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0D" w:rsidRPr="003B3B74" w:rsidRDefault="007D37A4" w:rsidP="0093760D">
      <w:pPr>
        <w:spacing w:after="0" w:line="240" w:lineRule="auto"/>
        <w:rPr>
          <w:rFonts w:ascii="Perpetua" w:eastAsia="Times New Roman" w:hAnsi="Perpetua" w:cs="Arial"/>
          <w:b/>
          <w:sz w:val="26"/>
          <w:szCs w:val="26"/>
          <w:lang w:val="it-IT"/>
        </w:rPr>
      </w:pPr>
      <w:r>
        <w:rPr>
          <w:rFonts w:ascii="Perpetua" w:eastAsia="Times New Roman" w:hAnsi="Perpetua" w:cs="Arial"/>
          <w:b/>
          <w:sz w:val="26"/>
          <w:szCs w:val="26"/>
          <w:lang w:val="it-IT"/>
        </w:rPr>
        <w:t xml:space="preserve">                                                                  </w:t>
      </w:r>
      <w:r w:rsidR="00E55800">
        <w:rPr>
          <w:rFonts w:ascii="Perpetua" w:eastAsia="Times New Roman" w:hAnsi="Perpetua" w:cs="Arial"/>
          <w:b/>
          <w:sz w:val="26"/>
          <w:szCs w:val="26"/>
          <w:lang w:val="it-IT"/>
        </w:rPr>
        <w:t xml:space="preserve"> </w:t>
      </w:r>
    </w:p>
    <w:p w:rsidR="0093760D" w:rsidRDefault="0093760D" w:rsidP="00CB7E5C">
      <w:pPr>
        <w:pStyle w:val="ListParagraph"/>
        <w:keepLines/>
        <w:numPr>
          <w:ilvl w:val="0"/>
          <w:numId w:val="9"/>
        </w:numPr>
        <w:spacing w:before="100"/>
        <w:jc w:val="center"/>
        <w:rPr>
          <w:rFonts w:ascii="Perpetua" w:hAnsi="Perpetua" w:cs="Arial"/>
          <w:b/>
          <w:sz w:val="26"/>
          <w:szCs w:val="26"/>
          <w:lang w:val="it-IT"/>
        </w:rPr>
      </w:pPr>
      <w:r w:rsidRPr="00CB7E5C">
        <w:rPr>
          <w:rFonts w:ascii="Perpetua" w:hAnsi="Perpetua" w:cs="Arial"/>
          <w:b/>
          <w:sz w:val="26"/>
          <w:szCs w:val="26"/>
          <w:lang w:val="it-IT"/>
        </w:rPr>
        <w:t>UDHËZIME PËR SUBJEKTET</w:t>
      </w:r>
    </w:p>
    <w:p w:rsidR="00CB7E5C" w:rsidRPr="00CB7E5C" w:rsidRDefault="00CB7E5C" w:rsidP="00CB7E5C">
      <w:pPr>
        <w:pStyle w:val="ListParagraph"/>
        <w:keepLines/>
        <w:spacing w:before="100"/>
        <w:ind w:left="1080"/>
        <w:rPr>
          <w:rFonts w:ascii="Perpetua" w:hAnsi="Perpetua" w:cs="Arial"/>
          <w:b/>
          <w:sz w:val="26"/>
          <w:szCs w:val="26"/>
          <w:lang w:val="it-IT"/>
        </w:rPr>
      </w:pP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Subjektet janë të detyruara të përgatisin dokumentacionin kualifikues/propozimet teknike dhe ofertat ekonomike me kërkesat e përcaktuara në këto dokumenta. Ofertat që nuk përgatiten në përputhje me këto dokumenta do të refuzohen si të papranueshme.</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Të gjitha fletët e dorëzuara duhet të lidhen së bashku dhe të numerizohen. Të gjitha fletët duhet të pajisen me iniciale ose të nënshkruhen nga Personi (-at) e autorizuar, përveç literaturës së pandryshueshme e të printuar. </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Në rast të dokumentacionit të paraqitur nga një bashkim operatorësh ekonomikë, ato duhet të shoqërohen me prokurën/autorizimin me shkrim për personat e autorizuar, që do të përfaqësojnë bashkimin gjatë procedurës së prokurimit. </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Subjektet duhet të dorëzojnë dokumentat originalë ose kopjet e njëhsuara me origjinalin të futur në një zarf jotransparent, të mbyllur, të vulosur dhe firmosur me emrin dhe adresën e subjektit dhe të shënuar: </w:t>
      </w:r>
    </w:p>
    <w:p w:rsidR="0093760D" w:rsidRPr="003B3B74" w:rsidRDefault="0093760D" w:rsidP="0093760D">
      <w:pPr>
        <w:autoSpaceDE w:val="0"/>
        <w:autoSpaceDN w:val="0"/>
        <w:adjustRightInd w:val="0"/>
        <w:spacing w:before="100"/>
        <w:ind w:left="851"/>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“Dokumentacion kualifikues/propozim teknik dhe ekonomik për kryerjen e __________shërbimeve; Nr i Njoftimit _______________ </w:t>
      </w:r>
    </w:p>
    <w:p w:rsidR="0093760D" w:rsidRPr="003B3B74" w:rsidRDefault="0093760D" w:rsidP="0047633F">
      <w:pPr>
        <w:autoSpaceDE w:val="0"/>
        <w:autoSpaceDN w:val="0"/>
        <w:adjustRightInd w:val="0"/>
        <w:spacing w:before="100"/>
        <w:ind w:left="851"/>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“Mos e hapni, me përjashtim </w:t>
      </w:r>
      <w:r w:rsidR="0047633F">
        <w:rPr>
          <w:rFonts w:ascii="Perpetua" w:eastAsia="Meiryo" w:hAnsi="Perpetua" w:cs="Arial"/>
          <w:sz w:val="26"/>
          <w:szCs w:val="26"/>
          <w:lang w:val="it-IT" w:eastAsia="ja-JP"/>
        </w:rPr>
        <w:t xml:space="preserve">të rasteve </w:t>
      </w:r>
      <w:r w:rsidR="0047633F" w:rsidRPr="00B80039">
        <w:rPr>
          <w:rFonts w:ascii="Perpetua" w:eastAsia="Meiryo" w:hAnsi="Perpetua" w:cs="Arial"/>
          <w:sz w:val="26"/>
          <w:szCs w:val="26"/>
          <w:lang w:val="it-IT" w:eastAsia="ja-JP"/>
        </w:rPr>
        <w:t>kur është e pranishme</w:t>
      </w:r>
      <w:r w:rsidRPr="00B80039">
        <w:rPr>
          <w:rFonts w:ascii="Perpetua" w:eastAsia="Meiryo" w:hAnsi="Perpetua" w:cs="Arial"/>
          <w:sz w:val="26"/>
          <w:szCs w:val="26"/>
          <w:lang w:val="it-IT" w:eastAsia="ja-JP"/>
        </w:rPr>
        <w:t xml:space="preserve"> </w:t>
      </w:r>
      <w:r w:rsidR="0047633F" w:rsidRPr="00B80039">
        <w:rPr>
          <w:rFonts w:ascii="Perpetua" w:eastAsia="Meiryo" w:hAnsi="Perpetua" w:cs="Arial"/>
          <w:sz w:val="26"/>
          <w:szCs w:val="26"/>
          <w:lang w:val="it-IT" w:eastAsia="ja-JP"/>
        </w:rPr>
        <w:t>Njësia e vlerësimit për përzgjedhjen e subjektit mbështetës për mirëmbajtjen e Sistemit Informatik për Raportim dhe Kompensim në Agjencinë e Sigurimit të Depozitave</w:t>
      </w:r>
      <w:r w:rsidR="0087416E" w:rsidRPr="00B80039">
        <w:rPr>
          <w:rFonts w:ascii="Perpetua" w:eastAsia="Meiryo" w:hAnsi="Perpetua" w:cs="Arial"/>
          <w:sz w:val="26"/>
          <w:szCs w:val="26"/>
          <w:lang w:val="it-IT" w:eastAsia="ja-JP"/>
        </w:rPr>
        <w:t>, dhe jo para</w:t>
      </w:r>
      <w:r w:rsidR="00F321AC" w:rsidRPr="00B80039">
        <w:rPr>
          <w:rFonts w:ascii="Perpetua" w:eastAsia="Meiryo" w:hAnsi="Perpetua" w:cs="Arial"/>
          <w:sz w:val="26"/>
          <w:szCs w:val="26"/>
          <w:lang w:val="it-IT" w:eastAsia="ja-JP"/>
        </w:rPr>
        <w:t xml:space="preserve"> datës</w:t>
      </w:r>
      <w:r w:rsidR="0087416E" w:rsidRPr="00B80039">
        <w:rPr>
          <w:rFonts w:ascii="Perpetua" w:eastAsia="Meiryo" w:hAnsi="Perpetua" w:cs="Arial"/>
          <w:sz w:val="26"/>
          <w:szCs w:val="26"/>
          <w:lang w:val="it-IT" w:eastAsia="ja-JP"/>
        </w:rPr>
        <w:t xml:space="preserve"> </w:t>
      </w:r>
      <w:r w:rsidR="000F6058" w:rsidRPr="00B80039">
        <w:rPr>
          <w:rFonts w:ascii="Perpetua" w:eastAsia="Meiryo" w:hAnsi="Perpetua" w:cs="Arial"/>
          <w:sz w:val="26"/>
          <w:szCs w:val="26"/>
          <w:lang w:val="it-IT" w:eastAsia="ja-JP"/>
        </w:rPr>
        <w:t>10</w:t>
      </w:r>
      <w:r w:rsidR="00A8203A" w:rsidRPr="00B80039">
        <w:rPr>
          <w:rFonts w:ascii="Perpetua" w:eastAsia="Meiryo" w:hAnsi="Perpetua" w:cs="Arial"/>
          <w:sz w:val="26"/>
          <w:szCs w:val="26"/>
          <w:lang w:val="it-IT" w:eastAsia="ja-JP"/>
        </w:rPr>
        <w:t>.05.20</w:t>
      </w:r>
      <w:r w:rsidR="0087416E" w:rsidRPr="00B80039">
        <w:rPr>
          <w:rFonts w:ascii="Perpetua" w:eastAsia="Meiryo" w:hAnsi="Perpetua" w:cs="Arial"/>
          <w:sz w:val="26"/>
          <w:szCs w:val="26"/>
          <w:lang w:val="it-IT" w:eastAsia="ja-JP"/>
        </w:rPr>
        <w:t>21</w:t>
      </w:r>
      <w:r w:rsidR="00F321AC" w:rsidRPr="00B80039">
        <w:rPr>
          <w:rFonts w:ascii="Perpetua" w:eastAsia="Meiryo" w:hAnsi="Perpetua" w:cs="Arial"/>
          <w:sz w:val="26"/>
          <w:szCs w:val="26"/>
          <w:lang w:val="it-IT" w:eastAsia="ja-JP"/>
        </w:rPr>
        <w:t>,</w:t>
      </w:r>
      <w:r w:rsidR="00A8203A" w:rsidRPr="00B80039">
        <w:rPr>
          <w:rFonts w:ascii="Perpetua" w:eastAsia="Meiryo" w:hAnsi="Perpetua" w:cs="Arial"/>
          <w:sz w:val="26"/>
          <w:szCs w:val="26"/>
          <w:lang w:val="it-IT" w:eastAsia="ja-JP"/>
        </w:rPr>
        <w:t xml:space="preserve"> orës 1</w:t>
      </w:r>
      <w:r w:rsidR="0087416E" w:rsidRPr="00B80039">
        <w:rPr>
          <w:rFonts w:ascii="Perpetua" w:eastAsia="Meiryo" w:hAnsi="Perpetua" w:cs="Arial"/>
          <w:sz w:val="26"/>
          <w:szCs w:val="26"/>
          <w:lang w:val="it-IT" w:eastAsia="ja-JP"/>
        </w:rPr>
        <w:t>1</w:t>
      </w:r>
      <w:r w:rsidR="00A8203A" w:rsidRPr="00B80039">
        <w:rPr>
          <w:rFonts w:ascii="Perpetua" w:eastAsia="Meiryo" w:hAnsi="Perpetua" w:cs="Arial"/>
          <w:sz w:val="26"/>
          <w:szCs w:val="26"/>
          <w:lang w:val="it-IT" w:eastAsia="ja-JP"/>
        </w:rPr>
        <w:t>:00</w:t>
      </w:r>
      <w:r w:rsidRPr="00B80039">
        <w:rPr>
          <w:rFonts w:ascii="Perpetua" w:eastAsia="Meiryo" w:hAnsi="Perpetua" w:cs="Arial"/>
          <w:sz w:val="26"/>
          <w:szCs w:val="26"/>
          <w:lang w:val="it-IT" w:eastAsia="ja-JP"/>
        </w:rPr>
        <w:t>”.</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Subjekti duhet të plotësojë Formularin e Ofertës bashkangjitur me këto dokumenta standarde, duke përcaktuar shërbimet që do të ekzekutohen dhe çmimin e tyre.</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paraqitet oferta dhe duhet të ruhen në atë kurs deri në skadimin e periudhës së vlefshmërisë së ofertës.</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Subjekti duhet të shënojë në Formularin e Ofertës, çmimet totale të ofertës të të gjitha Shërbimeve, pa TVSH. Vlera e TVSH, kur aplikohet, i shtohet çmimit të dhënë dhe përbën vlerën totale të ofertës.</w:t>
      </w:r>
    </w:p>
    <w:p w:rsidR="0093760D" w:rsidRPr="003B3B74" w:rsidRDefault="0093760D" w:rsidP="0093760D">
      <w:pPr>
        <w:numPr>
          <w:ilvl w:val="0"/>
          <w:numId w:val="1"/>
        </w:numPr>
        <w:autoSpaceDE w:val="0"/>
        <w:autoSpaceDN w:val="0"/>
        <w:adjustRightInd w:val="0"/>
        <w:spacing w:before="100" w:after="0" w:line="240" w:lineRule="auto"/>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Këto dokumenta përfshijnë:</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ftesën për ofertë;</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udhëzimet për subjektet; </w:t>
      </w:r>
    </w:p>
    <w:p w:rsidR="0093760D"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kriteret e kualifikimit;</w:t>
      </w:r>
    </w:p>
    <w:p w:rsidR="00ED5084" w:rsidRPr="003B3B74" w:rsidRDefault="00ED5084"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Pr>
          <w:rFonts w:ascii="Perpetua" w:eastAsia="Meiryo" w:hAnsi="Perpetua" w:cs="Arial"/>
          <w:sz w:val="26"/>
          <w:szCs w:val="26"/>
          <w:lang w:val="it-IT" w:eastAsia="ja-JP"/>
        </w:rPr>
        <w:t>termat e referenc</w:t>
      </w:r>
      <w:r w:rsidRPr="00ED5084">
        <w:rPr>
          <w:rFonts w:ascii="Perpetua" w:eastAsia="Meiryo" w:hAnsi="Perpetua" w:cs="Arial"/>
          <w:sz w:val="26"/>
          <w:szCs w:val="26"/>
          <w:lang w:val="it-IT" w:eastAsia="ja-JP"/>
        </w:rPr>
        <w:t>ë</w:t>
      </w:r>
      <w:r>
        <w:rPr>
          <w:rFonts w:ascii="Perpetua" w:eastAsia="Meiryo" w:hAnsi="Perpetua" w:cs="Arial"/>
          <w:sz w:val="26"/>
          <w:szCs w:val="26"/>
          <w:lang w:val="it-IT" w:eastAsia="ja-JP"/>
        </w:rPr>
        <w:t>s dhe specifikimet teknike;</w:t>
      </w:r>
    </w:p>
    <w:p w:rsidR="0093760D" w:rsidRPr="00B80039"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B80039">
        <w:rPr>
          <w:rFonts w:ascii="Perpetua" w:eastAsia="Meiryo" w:hAnsi="Perpetua" w:cs="Arial"/>
          <w:sz w:val="26"/>
          <w:szCs w:val="26"/>
          <w:lang w:val="it-IT" w:eastAsia="ja-JP"/>
        </w:rPr>
        <w:t>formularët për deklarimin e konfliktit të interesit;</w:t>
      </w:r>
    </w:p>
    <w:p w:rsidR="0093760D" w:rsidRPr="00ED5084" w:rsidRDefault="00B80039"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Pr>
          <w:rFonts w:ascii="Perpetua" w:eastAsia="Meiryo" w:hAnsi="Perpetua" w:cs="Arial"/>
          <w:sz w:val="26"/>
          <w:szCs w:val="26"/>
          <w:lang w:val="it-IT" w:eastAsia="ja-JP"/>
        </w:rPr>
        <w:t>formularin e ofertës;</w:t>
      </w:r>
    </w:p>
    <w:p w:rsidR="00ED5084" w:rsidRPr="00B80039" w:rsidRDefault="00ED5084"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B80039">
        <w:rPr>
          <w:rFonts w:ascii="Perpetua" w:eastAsia="Meiryo" w:hAnsi="Perpetua" w:cs="Arial"/>
          <w:sz w:val="26"/>
          <w:szCs w:val="26"/>
          <w:lang w:val="it-IT" w:eastAsia="ja-JP"/>
        </w:rPr>
        <w:t>deklaratë mbi përmbushjen e Termave të Referencës dhe Specifikimeve Teknike;</w:t>
      </w:r>
    </w:p>
    <w:p w:rsidR="00ED5084" w:rsidRDefault="00ED5084"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Pr>
          <w:rFonts w:ascii="Perpetua" w:eastAsia="Meiryo" w:hAnsi="Perpetua" w:cs="Arial"/>
          <w:sz w:val="26"/>
          <w:szCs w:val="26"/>
          <w:lang w:val="it-IT" w:eastAsia="ja-JP"/>
        </w:rPr>
        <w:t>deklarat</w:t>
      </w:r>
      <w:r w:rsidRPr="00ED5084">
        <w:rPr>
          <w:rFonts w:ascii="Perpetua" w:eastAsia="Meiryo" w:hAnsi="Perpetua" w:cs="Arial"/>
          <w:sz w:val="26"/>
          <w:szCs w:val="26"/>
          <w:lang w:val="it-IT" w:eastAsia="ja-JP"/>
        </w:rPr>
        <w:t>ë</w:t>
      </w:r>
      <w:r>
        <w:rPr>
          <w:rFonts w:ascii="Perpetua" w:eastAsia="Meiryo" w:hAnsi="Perpetua" w:cs="Arial"/>
          <w:sz w:val="26"/>
          <w:szCs w:val="26"/>
          <w:lang w:val="it-IT" w:eastAsia="ja-JP"/>
        </w:rPr>
        <w:t xml:space="preserve"> mbi gjendjen gjyq</w:t>
      </w:r>
      <w:r w:rsidRPr="00ED5084">
        <w:rPr>
          <w:rFonts w:ascii="Perpetua" w:eastAsia="Meiryo" w:hAnsi="Perpetua" w:cs="Arial"/>
          <w:sz w:val="26"/>
          <w:szCs w:val="26"/>
          <w:lang w:val="it-IT" w:eastAsia="ja-JP"/>
        </w:rPr>
        <w:t>ë</w:t>
      </w:r>
      <w:r>
        <w:rPr>
          <w:rFonts w:ascii="Perpetua" w:eastAsia="Meiryo" w:hAnsi="Perpetua" w:cs="Arial"/>
          <w:sz w:val="26"/>
          <w:szCs w:val="26"/>
          <w:lang w:val="it-IT" w:eastAsia="ja-JP"/>
        </w:rPr>
        <w:t>sore;</w:t>
      </w:r>
    </w:p>
    <w:p w:rsidR="00ED5084" w:rsidRPr="00ED5084" w:rsidRDefault="00ED5084"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Pr>
          <w:rFonts w:ascii="Perpetua" w:eastAsia="Meiryo" w:hAnsi="Perpetua" w:cs="Arial"/>
          <w:sz w:val="26"/>
          <w:szCs w:val="26"/>
          <w:lang w:val="it-IT" w:eastAsia="ja-JP"/>
        </w:rPr>
        <w:lastRenderedPageBreak/>
        <w:t>lista e informacionit konfidencial;</w:t>
      </w:r>
    </w:p>
    <w:p w:rsidR="0093760D" w:rsidRPr="003B3B74" w:rsidRDefault="005734B7" w:rsidP="005734B7">
      <w:pPr>
        <w:numPr>
          <w:ilvl w:val="0"/>
          <w:numId w:val="2"/>
        </w:numPr>
        <w:autoSpaceDE w:val="0"/>
        <w:autoSpaceDN w:val="0"/>
        <w:adjustRightInd w:val="0"/>
        <w:spacing w:after="0" w:line="240" w:lineRule="auto"/>
        <w:jc w:val="both"/>
        <w:rPr>
          <w:rFonts w:ascii="Perpetua" w:eastAsia="Meiryo" w:hAnsi="Perpetua" w:cs="Arial"/>
          <w:sz w:val="26"/>
          <w:szCs w:val="26"/>
          <w:lang w:val="en-GB" w:eastAsia="ja-JP"/>
        </w:rPr>
      </w:pPr>
      <w:proofErr w:type="spellStart"/>
      <w:r>
        <w:rPr>
          <w:rFonts w:ascii="Perpetua" w:eastAsia="Meiryo" w:hAnsi="Perpetua" w:cs="Arial"/>
          <w:sz w:val="26"/>
          <w:szCs w:val="26"/>
          <w:lang w:val="en-GB" w:eastAsia="ja-JP"/>
        </w:rPr>
        <w:t>formulari</w:t>
      </w:r>
      <w:proofErr w:type="spellEnd"/>
      <w:r>
        <w:rPr>
          <w:rFonts w:ascii="Perpetua" w:eastAsia="Meiryo" w:hAnsi="Perpetua" w:cs="Arial"/>
          <w:sz w:val="26"/>
          <w:szCs w:val="26"/>
          <w:lang w:val="en-GB" w:eastAsia="ja-JP"/>
        </w:rPr>
        <w:t xml:space="preserve"> i </w:t>
      </w:r>
      <w:proofErr w:type="spellStart"/>
      <w:r>
        <w:rPr>
          <w:rFonts w:ascii="Perpetua" w:eastAsia="Meiryo" w:hAnsi="Perpetua" w:cs="Arial"/>
          <w:sz w:val="26"/>
          <w:szCs w:val="26"/>
          <w:lang w:val="en-GB" w:eastAsia="ja-JP"/>
        </w:rPr>
        <w:t>n</w:t>
      </w:r>
      <w:r w:rsidRPr="005734B7">
        <w:rPr>
          <w:rFonts w:ascii="Perpetua" w:eastAsia="Meiryo" w:hAnsi="Perpetua" w:cs="Arial"/>
          <w:sz w:val="26"/>
          <w:szCs w:val="26"/>
          <w:lang w:val="en-GB" w:eastAsia="ja-JP"/>
        </w:rPr>
        <w:t>joftim</w:t>
      </w:r>
      <w:r>
        <w:rPr>
          <w:rFonts w:ascii="Perpetua" w:eastAsia="Meiryo" w:hAnsi="Perpetua" w:cs="Arial"/>
          <w:sz w:val="26"/>
          <w:szCs w:val="26"/>
          <w:lang w:val="en-GB" w:eastAsia="ja-JP"/>
        </w:rPr>
        <w:t>it</w:t>
      </w:r>
      <w:proofErr w:type="spellEnd"/>
      <w:r>
        <w:rPr>
          <w:rFonts w:ascii="Perpetua" w:eastAsia="Meiryo" w:hAnsi="Perpetua" w:cs="Arial"/>
          <w:sz w:val="26"/>
          <w:szCs w:val="26"/>
          <w:lang w:val="en-GB" w:eastAsia="ja-JP"/>
        </w:rPr>
        <w:t xml:space="preserve"> </w:t>
      </w:r>
      <w:r w:rsidRPr="005734B7">
        <w:rPr>
          <w:rFonts w:ascii="Perpetua" w:eastAsia="Meiryo" w:hAnsi="Perpetua" w:cs="Arial"/>
          <w:sz w:val="26"/>
          <w:szCs w:val="26"/>
          <w:lang w:val="en-GB" w:eastAsia="ja-JP"/>
        </w:rPr>
        <w:t>standard</w:t>
      </w:r>
      <w:r>
        <w:rPr>
          <w:rFonts w:ascii="Perpetua" w:eastAsia="Meiryo" w:hAnsi="Perpetua" w:cs="Arial"/>
          <w:sz w:val="26"/>
          <w:szCs w:val="26"/>
          <w:lang w:val="en-GB" w:eastAsia="ja-JP"/>
        </w:rPr>
        <w:t xml:space="preserve"> </w:t>
      </w:r>
      <w:proofErr w:type="spellStart"/>
      <w:r w:rsidRPr="005734B7">
        <w:rPr>
          <w:rFonts w:ascii="Perpetua" w:eastAsia="Meiryo" w:hAnsi="Perpetua" w:cs="Arial"/>
          <w:sz w:val="26"/>
          <w:szCs w:val="26"/>
          <w:lang w:val="en-GB" w:eastAsia="ja-JP"/>
        </w:rPr>
        <w:t>për</w:t>
      </w:r>
      <w:proofErr w:type="spellEnd"/>
      <w:r>
        <w:rPr>
          <w:rFonts w:ascii="Perpetua" w:eastAsia="Meiryo" w:hAnsi="Perpetua" w:cs="Arial"/>
          <w:sz w:val="26"/>
          <w:szCs w:val="26"/>
          <w:lang w:val="en-GB" w:eastAsia="ja-JP"/>
        </w:rPr>
        <w:t xml:space="preserve"> </w:t>
      </w:r>
      <w:proofErr w:type="spellStart"/>
      <w:r w:rsidRPr="005734B7">
        <w:rPr>
          <w:rFonts w:ascii="Perpetua" w:eastAsia="Meiryo" w:hAnsi="Perpetua" w:cs="Arial"/>
          <w:sz w:val="26"/>
          <w:szCs w:val="26"/>
          <w:lang w:val="en-GB" w:eastAsia="ja-JP"/>
        </w:rPr>
        <w:t>subjektin</w:t>
      </w:r>
      <w:proofErr w:type="spellEnd"/>
      <w:r>
        <w:rPr>
          <w:rFonts w:ascii="Perpetua" w:eastAsia="Meiryo" w:hAnsi="Perpetua" w:cs="Arial"/>
          <w:sz w:val="26"/>
          <w:szCs w:val="26"/>
          <w:lang w:val="en-GB" w:eastAsia="ja-JP"/>
        </w:rPr>
        <w:t xml:space="preserve"> </w:t>
      </w:r>
      <w:r w:rsidRPr="005734B7">
        <w:rPr>
          <w:rFonts w:ascii="Perpetua" w:eastAsia="Meiryo" w:hAnsi="Perpetua" w:cs="Arial"/>
          <w:sz w:val="26"/>
          <w:szCs w:val="26"/>
          <w:lang w:val="en-GB" w:eastAsia="ja-JP"/>
        </w:rPr>
        <w:t>e</w:t>
      </w:r>
      <w:r>
        <w:rPr>
          <w:rFonts w:ascii="Perpetua" w:eastAsia="Meiryo" w:hAnsi="Perpetua" w:cs="Arial"/>
          <w:sz w:val="26"/>
          <w:szCs w:val="26"/>
          <w:lang w:val="en-GB" w:eastAsia="ja-JP"/>
        </w:rPr>
        <w:t xml:space="preserve"> </w:t>
      </w:r>
      <w:proofErr w:type="spellStart"/>
      <w:r w:rsidRPr="005734B7">
        <w:rPr>
          <w:rFonts w:ascii="Perpetua" w:eastAsia="Meiryo" w:hAnsi="Perpetua" w:cs="Arial"/>
          <w:sz w:val="26"/>
          <w:szCs w:val="26"/>
          <w:lang w:val="en-GB" w:eastAsia="ja-JP"/>
        </w:rPr>
        <w:t>s</w:t>
      </w:r>
      <w:r>
        <w:rPr>
          <w:rFonts w:ascii="Perpetua" w:eastAsia="Meiryo" w:hAnsi="Perpetua" w:cs="Arial"/>
          <w:sz w:val="26"/>
          <w:szCs w:val="26"/>
          <w:lang w:val="en-GB" w:eastAsia="ja-JP"/>
        </w:rPr>
        <w:t>’</w:t>
      </w:r>
      <w:bookmarkStart w:id="0" w:name="_GoBack"/>
      <w:bookmarkEnd w:id="0"/>
      <w:r w:rsidRPr="005734B7">
        <w:rPr>
          <w:rFonts w:ascii="Perpetua" w:eastAsia="Meiryo" w:hAnsi="Perpetua" w:cs="Arial"/>
          <w:sz w:val="26"/>
          <w:szCs w:val="26"/>
          <w:lang w:val="en-GB" w:eastAsia="ja-JP"/>
        </w:rPr>
        <w:t>kualifikuar</w:t>
      </w:r>
      <w:proofErr w:type="spellEnd"/>
      <w:r w:rsidR="0093760D" w:rsidRPr="003B3B74">
        <w:rPr>
          <w:rFonts w:ascii="Perpetua" w:eastAsia="Meiryo" w:hAnsi="Perpetua" w:cs="Arial"/>
          <w:sz w:val="26"/>
          <w:szCs w:val="26"/>
          <w:lang w:val="en-GB" w:eastAsia="ja-JP"/>
        </w:rPr>
        <w:t>;</w:t>
      </w:r>
    </w:p>
    <w:p w:rsidR="0093760D" w:rsidRPr="003B3B74" w:rsidRDefault="0093760D"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formulari i njoftimit të fituesit;</w:t>
      </w:r>
    </w:p>
    <w:p w:rsidR="0093760D" w:rsidRPr="003B3B74" w:rsidRDefault="00CB7E5C" w:rsidP="0093760D">
      <w:pPr>
        <w:numPr>
          <w:ilvl w:val="0"/>
          <w:numId w:val="2"/>
        </w:numPr>
        <w:autoSpaceDE w:val="0"/>
        <w:autoSpaceDN w:val="0"/>
        <w:adjustRightInd w:val="0"/>
        <w:spacing w:after="0" w:line="240" w:lineRule="auto"/>
        <w:ind w:left="1423" w:hanging="357"/>
        <w:jc w:val="both"/>
        <w:rPr>
          <w:rFonts w:ascii="Perpetua" w:eastAsia="Meiryo" w:hAnsi="Perpetua" w:cs="Arial"/>
          <w:sz w:val="26"/>
          <w:szCs w:val="26"/>
          <w:lang w:val="it-IT" w:eastAsia="ja-JP"/>
        </w:rPr>
      </w:pPr>
      <w:r>
        <w:rPr>
          <w:rFonts w:ascii="Perpetua" w:eastAsia="Meiryo" w:hAnsi="Perpetua" w:cs="Arial"/>
          <w:sz w:val="26"/>
          <w:szCs w:val="26"/>
          <w:lang w:val="it-IT" w:eastAsia="ja-JP"/>
        </w:rPr>
        <w:t>projektkontrata e</w:t>
      </w:r>
      <w:r w:rsidR="0093760D">
        <w:rPr>
          <w:rFonts w:ascii="Perpetua" w:eastAsia="Meiryo" w:hAnsi="Perpetua" w:cs="Arial"/>
          <w:sz w:val="26"/>
          <w:szCs w:val="26"/>
          <w:lang w:val="it-IT" w:eastAsia="ja-JP"/>
        </w:rPr>
        <w:t xml:space="preserve"> shërbimit</w:t>
      </w:r>
      <w:r>
        <w:rPr>
          <w:rFonts w:ascii="Perpetua" w:eastAsia="Meiryo" w:hAnsi="Perpetua" w:cs="Arial"/>
          <w:sz w:val="26"/>
          <w:szCs w:val="26"/>
          <w:lang w:val="it-IT" w:eastAsia="ja-JP"/>
        </w:rPr>
        <w:t xml:space="preserve"> me subjektet mb</w:t>
      </w:r>
      <w:r w:rsidRPr="00CB7E5C">
        <w:rPr>
          <w:rFonts w:ascii="Perpetua" w:eastAsia="Meiryo" w:hAnsi="Perpetua" w:cs="Arial"/>
          <w:sz w:val="26"/>
          <w:szCs w:val="26"/>
          <w:lang w:val="it-IT" w:eastAsia="ja-JP"/>
        </w:rPr>
        <w:t>ë</w:t>
      </w:r>
      <w:r>
        <w:rPr>
          <w:rFonts w:ascii="Perpetua" w:eastAsia="Meiryo" w:hAnsi="Perpetua" w:cs="Arial"/>
          <w:sz w:val="26"/>
          <w:szCs w:val="26"/>
          <w:lang w:val="it-IT" w:eastAsia="ja-JP"/>
        </w:rPr>
        <w:t>shtet</w:t>
      </w:r>
      <w:r w:rsidRPr="00CB7E5C">
        <w:rPr>
          <w:rFonts w:ascii="Perpetua" w:eastAsia="Meiryo" w:hAnsi="Perpetua" w:cs="Arial"/>
          <w:sz w:val="26"/>
          <w:szCs w:val="26"/>
          <w:lang w:val="it-IT" w:eastAsia="ja-JP"/>
        </w:rPr>
        <w:t>ë</w:t>
      </w:r>
      <w:r>
        <w:rPr>
          <w:rFonts w:ascii="Perpetua" w:eastAsia="Meiryo" w:hAnsi="Perpetua" w:cs="Arial"/>
          <w:sz w:val="26"/>
          <w:szCs w:val="26"/>
          <w:lang w:val="it-IT" w:eastAsia="ja-JP"/>
        </w:rPr>
        <w:t>se</w:t>
      </w:r>
      <w:r w:rsidR="0093760D">
        <w:rPr>
          <w:rFonts w:ascii="Perpetua" w:eastAsia="Meiryo" w:hAnsi="Perpetua" w:cs="Arial"/>
          <w:sz w:val="26"/>
          <w:szCs w:val="26"/>
          <w:lang w:val="it-IT" w:eastAsia="ja-JP"/>
        </w:rPr>
        <w:t>.</w:t>
      </w:r>
      <w:r w:rsidR="0093760D" w:rsidRPr="003B3B74">
        <w:rPr>
          <w:rFonts w:ascii="Perpetua" w:eastAsia="Meiryo" w:hAnsi="Perpetua" w:cs="Arial"/>
          <w:sz w:val="26"/>
          <w:szCs w:val="26"/>
          <w:lang w:val="it-IT" w:eastAsia="ja-JP"/>
        </w:rPr>
        <w:t xml:space="preserve"> </w:t>
      </w:r>
    </w:p>
    <w:p w:rsidR="0093760D" w:rsidRPr="003B3B74" w:rsidRDefault="0093760D" w:rsidP="0093760D">
      <w:pPr>
        <w:spacing w:after="0"/>
        <w:jc w:val="both"/>
        <w:rPr>
          <w:rFonts w:ascii="Perpetua" w:eastAsia="Meiryo" w:hAnsi="Perpetua"/>
          <w:b/>
          <w:caps/>
          <w:color w:val="B01513"/>
          <w:spacing w:val="10"/>
          <w:sz w:val="28"/>
          <w:szCs w:val="52"/>
          <w:lang w:val="sq-AL" w:eastAsia="ja-JP"/>
        </w:rPr>
      </w:pPr>
    </w:p>
    <w:p w:rsidR="0093760D" w:rsidRPr="00571D28" w:rsidRDefault="0093760D" w:rsidP="0093760D">
      <w:pPr>
        <w:autoSpaceDE w:val="0"/>
        <w:autoSpaceDN w:val="0"/>
        <w:adjustRightInd w:val="0"/>
        <w:spacing w:before="100"/>
        <w:jc w:val="both"/>
        <w:rPr>
          <w:rFonts w:ascii="Perpetua" w:eastAsia="Meiryo" w:hAnsi="Perpetua" w:cs="Arial"/>
          <w:sz w:val="26"/>
          <w:szCs w:val="26"/>
          <w:lang w:val="sq-AL" w:eastAsia="ja-JP"/>
        </w:rPr>
      </w:pPr>
      <w:r w:rsidRPr="00571D28">
        <w:rPr>
          <w:rFonts w:ascii="Perpetua" w:eastAsia="Meiryo" w:hAnsi="Perpetua" w:cs="Arial"/>
          <w:sz w:val="26"/>
          <w:szCs w:val="26"/>
          <w:lang w:val="sq-AL" w:eastAsia="ja-JP"/>
        </w:rPr>
        <w:t xml:space="preserve">Agjencia e Sigurimit të Depozitave fton për të paraqitur ofertë për kryerjen e shërbimeve të mëposhtme: </w:t>
      </w:r>
    </w:p>
    <w:p w:rsidR="00A8203A" w:rsidRPr="0047633F" w:rsidRDefault="0093760D" w:rsidP="0047633F">
      <w:pPr>
        <w:numPr>
          <w:ilvl w:val="0"/>
          <w:numId w:val="8"/>
        </w:numPr>
        <w:autoSpaceDE w:val="0"/>
        <w:autoSpaceDN w:val="0"/>
        <w:adjustRightInd w:val="0"/>
        <w:spacing w:after="0" w:line="240" w:lineRule="auto"/>
        <w:jc w:val="both"/>
        <w:rPr>
          <w:rFonts w:ascii="Perpetua" w:eastAsia="Meiryo" w:hAnsi="Perpetua" w:cs="Arial"/>
          <w:sz w:val="26"/>
          <w:szCs w:val="26"/>
          <w:lang w:val="it-IT" w:eastAsia="ja-JP"/>
        </w:rPr>
      </w:pPr>
      <w:r w:rsidRPr="0047633F">
        <w:rPr>
          <w:rFonts w:ascii="Perpetua" w:eastAsia="Meiryo" w:hAnsi="Perpetua" w:cs="Arial"/>
          <w:sz w:val="26"/>
          <w:szCs w:val="26"/>
          <w:lang w:val="it-IT" w:eastAsia="ja-JP"/>
        </w:rPr>
        <w:t xml:space="preserve">Objekti: </w:t>
      </w:r>
      <w:r w:rsidR="0087416E" w:rsidRPr="0047633F">
        <w:rPr>
          <w:rFonts w:ascii="Perpetua" w:eastAsia="Meiryo" w:hAnsi="Perpetua" w:cs="Arial"/>
          <w:sz w:val="26"/>
          <w:szCs w:val="26"/>
          <w:u w:val="single"/>
          <w:lang w:val="it-IT" w:eastAsia="ja-JP"/>
        </w:rPr>
        <w:t>Mirëmbajtja e Sistemit Informatik për Raportim dhe Kompensim në Agjencinë e Sigurimit të Depozitave</w:t>
      </w:r>
      <w:r w:rsidR="00A8203A" w:rsidRPr="0047633F">
        <w:rPr>
          <w:rFonts w:ascii="Perpetua" w:eastAsia="Meiryo" w:hAnsi="Perpetua" w:cs="Arial"/>
          <w:sz w:val="26"/>
          <w:szCs w:val="26"/>
          <w:u w:val="single"/>
          <w:lang w:val="it-IT" w:eastAsia="ja-JP"/>
        </w:rPr>
        <w:t>.</w:t>
      </w:r>
    </w:p>
    <w:p w:rsidR="00A8203A" w:rsidRPr="0047633F" w:rsidRDefault="0093760D" w:rsidP="0047633F">
      <w:pPr>
        <w:numPr>
          <w:ilvl w:val="0"/>
          <w:numId w:val="8"/>
        </w:numPr>
        <w:autoSpaceDE w:val="0"/>
        <w:autoSpaceDN w:val="0"/>
        <w:adjustRightInd w:val="0"/>
        <w:spacing w:after="0" w:line="240" w:lineRule="auto"/>
        <w:jc w:val="both"/>
        <w:rPr>
          <w:rFonts w:ascii="Perpetua" w:eastAsia="Meiryo" w:hAnsi="Perpetua" w:cs="Arial"/>
          <w:sz w:val="26"/>
          <w:szCs w:val="26"/>
          <w:u w:val="single"/>
          <w:lang w:val="it-IT" w:eastAsia="ja-JP"/>
        </w:rPr>
      </w:pPr>
      <w:r w:rsidRPr="0047633F">
        <w:rPr>
          <w:rFonts w:ascii="Perpetua" w:eastAsia="Meiryo" w:hAnsi="Perpetua" w:cs="Arial"/>
          <w:sz w:val="26"/>
          <w:szCs w:val="26"/>
          <w:lang w:val="it-IT" w:eastAsia="ja-JP"/>
        </w:rPr>
        <w:t>Fondi limit:</w:t>
      </w:r>
      <w:r w:rsidR="00A8203A" w:rsidRPr="0047633F">
        <w:rPr>
          <w:rFonts w:ascii="Perpetua" w:eastAsia="Meiryo" w:hAnsi="Perpetua" w:cs="Arial"/>
          <w:sz w:val="26"/>
          <w:szCs w:val="26"/>
          <w:lang w:val="it-IT" w:eastAsia="ja-JP"/>
        </w:rPr>
        <w:t xml:space="preserve"> </w:t>
      </w:r>
      <w:r w:rsidR="00331327" w:rsidRPr="0047633F">
        <w:rPr>
          <w:rFonts w:ascii="Perpetua" w:eastAsia="Meiryo" w:hAnsi="Perpetua" w:cs="Arial"/>
          <w:sz w:val="26"/>
          <w:szCs w:val="26"/>
          <w:u w:val="single"/>
          <w:lang w:val="it-IT" w:eastAsia="ja-JP"/>
        </w:rPr>
        <w:t>4,326,500 (katër milionë e treqind e njëzet e gjashtë mijë e pesëqind) lekë pa TVSH</w:t>
      </w:r>
      <w:r w:rsidR="00A8203A" w:rsidRPr="0047633F">
        <w:rPr>
          <w:rFonts w:ascii="Perpetua" w:eastAsia="Meiryo" w:hAnsi="Perpetua" w:cs="Arial"/>
          <w:sz w:val="26"/>
          <w:szCs w:val="26"/>
          <w:u w:val="single"/>
          <w:lang w:val="it-IT" w:eastAsia="ja-JP"/>
        </w:rPr>
        <w:t>;</w:t>
      </w:r>
    </w:p>
    <w:p w:rsidR="0093760D" w:rsidRPr="0047633F" w:rsidRDefault="0093760D" w:rsidP="0047633F">
      <w:pPr>
        <w:numPr>
          <w:ilvl w:val="0"/>
          <w:numId w:val="8"/>
        </w:numPr>
        <w:autoSpaceDE w:val="0"/>
        <w:autoSpaceDN w:val="0"/>
        <w:adjustRightInd w:val="0"/>
        <w:spacing w:after="0" w:line="240" w:lineRule="auto"/>
        <w:jc w:val="both"/>
        <w:rPr>
          <w:rFonts w:ascii="Perpetua" w:eastAsia="Meiryo" w:hAnsi="Perpetua" w:cs="Arial"/>
          <w:sz w:val="26"/>
          <w:szCs w:val="26"/>
          <w:lang w:val="it-IT" w:eastAsia="ja-JP"/>
        </w:rPr>
      </w:pPr>
      <w:r w:rsidRPr="0047633F">
        <w:rPr>
          <w:rFonts w:ascii="Perpetua" w:eastAsia="Meiryo" w:hAnsi="Perpetua" w:cs="Arial"/>
          <w:sz w:val="26"/>
          <w:szCs w:val="26"/>
          <w:lang w:val="it-IT" w:eastAsia="ja-JP"/>
        </w:rPr>
        <w:t xml:space="preserve">Burimi i Financimit: </w:t>
      </w:r>
      <w:r w:rsidRPr="0047633F">
        <w:rPr>
          <w:rFonts w:ascii="Perpetua" w:eastAsia="Meiryo" w:hAnsi="Perpetua" w:cs="Arial"/>
          <w:sz w:val="26"/>
          <w:szCs w:val="26"/>
          <w:u w:val="single"/>
          <w:lang w:val="it-IT" w:eastAsia="ja-JP"/>
        </w:rPr>
        <w:t>Buxheti i Agjencisë</w:t>
      </w:r>
    </w:p>
    <w:p w:rsidR="0093760D" w:rsidRPr="003B3B74" w:rsidRDefault="0093760D" w:rsidP="0093760D">
      <w:pPr>
        <w:autoSpaceDE w:val="0"/>
        <w:autoSpaceDN w:val="0"/>
        <w:adjustRightInd w:val="0"/>
        <w:spacing w:before="100"/>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Vendi i kryerjes së shërbimit</w:t>
      </w:r>
      <w:r w:rsidRPr="003B3B74">
        <w:rPr>
          <w:rFonts w:ascii="Perpetua" w:eastAsia="Meiryo" w:hAnsi="Perpetua" w:cs="Arial"/>
          <w:sz w:val="26"/>
          <w:szCs w:val="26"/>
          <w:lang w:val="it-IT" w:eastAsia="ja-JP"/>
        </w:rPr>
        <w:t xml:space="preserve">: Agjencia e Sigurimit të Depozitave, Adresa Rruga e Elbasanit, nr.317, Tiranë, Republika e Shqipërisë, t: +355 (4) 2362 989/2347 298, f: +355 (4) 2362 984, e:  </w:t>
      </w:r>
      <w:r w:rsidRPr="003B3B74">
        <w:rPr>
          <w:rFonts w:ascii="Century Gothic" w:eastAsia="Meiryo" w:hAnsi="Century Gothic"/>
          <w:sz w:val="20"/>
          <w:szCs w:val="20"/>
          <w:lang w:val="en-US" w:eastAsia="ja-JP"/>
        </w:rPr>
        <w:fldChar w:fldCharType="begin"/>
      </w:r>
      <w:r w:rsidRPr="003B3B74">
        <w:rPr>
          <w:rFonts w:ascii="Century Gothic" w:eastAsia="Meiryo" w:hAnsi="Century Gothic"/>
          <w:sz w:val="20"/>
          <w:szCs w:val="20"/>
          <w:lang w:val="it-IT" w:eastAsia="ja-JP"/>
        </w:rPr>
        <w:instrText xml:space="preserve"> HYPERLINK "mailto:info@asd.gov.al" </w:instrText>
      </w:r>
      <w:r w:rsidRPr="003B3B74">
        <w:rPr>
          <w:rFonts w:ascii="Century Gothic" w:eastAsia="Meiryo" w:hAnsi="Century Gothic"/>
          <w:sz w:val="20"/>
          <w:szCs w:val="20"/>
          <w:lang w:val="en-US" w:eastAsia="ja-JP"/>
        </w:rPr>
        <w:fldChar w:fldCharType="separate"/>
      </w:r>
      <w:r w:rsidRPr="003B3B74">
        <w:rPr>
          <w:rFonts w:ascii="Perpetua" w:eastAsia="Meiryo" w:hAnsi="Perpetua" w:cs="Arial"/>
          <w:color w:val="4FB8C1"/>
          <w:sz w:val="26"/>
          <w:szCs w:val="26"/>
          <w:u w:val="single"/>
          <w:lang w:val="it-IT" w:eastAsia="ja-JP"/>
        </w:rPr>
        <w:t>info@asd.gov.al</w:t>
      </w:r>
      <w:r w:rsidRPr="003B3B74">
        <w:rPr>
          <w:rFonts w:ascii="Perpetua" w:eastAsia="Meiryo" w:hAnsi="Perpetua" w:cs="Arial"/>
          <w:color w:val="4FB8C1"/>
          <w:sz w:val="26"/>
          <w:szCs w:val="26"/>
          <w:u w:val="single"/>
          <w:lang w:val="it-IT" w:eastAsia="ja-JP"/>
        </w:rPr>
        <w:fldChar w:fldCharType="end"/>
      </w:r>
      <w:r w:rsidRPr="003B3B74">
        <w:rPr>
          <w:rFonts w:ascii="Perpetua" w:eastAsia="Meiryo" w:hAnsi="Perpetua" w:cs="Arial"/>
          <w:sz w:val="26"/>
          <w:szCs w:val="26"/>
          <w:lang w:val="it-IT" w:eastAsia="ja-JP"/>
        </w:rPr>
        <w:t xml:space="preserve">, </w:t>
      </w:r>
      <w:r>
        <w:rPr>
          <w:rFonts w:ascii="Perpetua" w:eastAsia="Meiryo" w:hAnsi="Perpetua" w:cs="Arial"/>
          <w:sz w:val="26"/>
          <w:szCs w:val="26"/>
          <w:lang w:val="it-IT" w:eastAsia="ja-JP"/>
        </w:rPr>
        <w:t>www</w:t>
      </w:r>
      <w:r w:rsidRPr="003B3B74">
        <w:rPr>
          <w:rFonts w:ascii="Perpetua" w:eastAsia="Meiryo" w:hAnsi="Perpetua" w:cs="Arial"/>
          <w:sz w:val="26"/>
          <w:szCs w:val="26"/>
          <w:lang w:val="it-IT" w:eastAsia="ja-JP"/>
        </w:rPr>
        <w:t xml:space="preserve">.asd.gov.al </w:t>
      </w:r>
    </w:p>
    <w:p w:rsidR="0093760D" w:rsidRPr="003B3B74" w:rsidRDefault="0093760D" w:rsidP="0093760D">
      <w:pPr>
        <w:autoSpaceDE w:val="0"/>
        <w:autoSpaceDN w:val="0"/>
        <w:adjustRightInd w:val="0"/>
        <w:spacing w:before="100"/>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Kohëzgjatja e shërbimit</w:t>
      </w:r>
      <w:r w:rsidRPr="00B80039">
        <w:rPr>
          <w:rFonts w:ascii="Perpetua" w:eastAsia="Meiryo" w:hAnsi="Perpetua" w:cs="Arial"/>
          <w:sz w:val="26"/>
          <w:szCs w:val="26"/>
          <w:u w:val="single"/>
          <w:lang w:val="it-IT" w:eastAsia="ja-JP"/>
        </w:rPr>
        <w:t>:</w:t>
      </w:r>
      <w:r w:rsidRPr="00B80039">
        <w:rPr>
          <w:rFonts w:ascii="Perpetua" w:eastAsia="Meiryo" w:hAnsi="Perpetua" w:cs="Arial"/>
          <w:sz w:val="26"/>
          <w:szCs w:val="26"/>
          <w:lang w:val="it-IT" w:eastAsia="ja-JP"/>
        </w:rPr>
        <w:t xml:space="preserve">  </w:t>
      </w:r>
      <w:r w:rsidR="0047633F" w:rsidRPr="00B80039">
        <w:rPr>
          <w:rFonts w:ascii="Perpetua" w:eastAsia="Meiryo" w:hAnsi="Perpetua" w:cs="Arial"/>
          <w:sz w:val="26"/>
          <w:szCs w:val="26"/>
          <w:lang w:val="it-IT" w:eastAsia="ja-JP"/>
        </w:rPr>
        <w:t xml:space="preserve">1 – vjeçar, </w:t>
      </w:r>
      <w:r w:rsidRPr="00B80039">
        <w:rPr>
          <w:rFonts w:ascii="Perpetua" w:eastAsia="Meiryo" w:hAnsi="Perpetua" w:cs="Arial"/>
          <w:sz w:val="26"/>
          <w:szCs w:val="26"/>
          <w:lang w:val="it-IT" w:eastAsia="ja-JP"/>
        </w:rPr>
        <w:t xml:space="preserve">sipas dokumentit </w:t>
      </w:r>
      <w:r w:rsidR="0047633F" w:rsidRPr="00B80039">
        <w:rPr>
          <w:rFonts w:ascii="Perpetua" w:eastAsia="Meiryo" w:hAnsi="Perpetua" w:cs="Arial"/>
          <w:sz w:val="26"/>
          <w:szCs w:val="26"/>
          <w:lang w:val="it-IT" w:eastAsia="ja-JP"/>
        </w:rPr>
        <w:t>“</w:t>
      </w:r>
      <w:r w:rsidRPr="00B80039">
        <w:rPr>
          <w:rFonts w:ascii="Perpetua" w:eastAsia="Meiryo" w:hAnsi="Perpetua" w:cs="Arial"/>
          <w:sz w:val="26"/>
          <w:szCs w:val="26"/>
          <w:lang w:val="it-IT" w:eastAsia="ja-JP"/>
        </w:rPr>
        <w:t>Terma</w:t>
      </w:r>
      <w:r w:rsidR="0047633F" w:rsidRPr="00B80039">
        <w:rPr>
          <w:rFonts w:ascii="Perpetua" w:eastAsia="Meiryo" w:hAnsi="Perpetua" w:cs="Arial"/>
          <w:sz w:val="26"/>
          <w:szCs w:val="26"/>
          <w:lang w:val="it-IT" w:eastAsia="ja-JP"/>
        </w:rPr>
        <w:t>t</w:t>
      </w:r>
      <w:r w:rsidRPr="00B80039">
        <w:rPr>
          <w:rFonts w:ascii="Perpetua" w:eastAsia="Meiryo" w:hAnsi="Perpetua" w:cs="Arial"/>
          <w:sz w:val="26"/>
          <w:szCs w:val="26"/>
          <w:lang w:val="it-IT" w:eastAsia="ja-JP"/>
        </w:rPr>
        <w:t xml:space="preserve"> </w:t>
      </w:r>
      <w:r w:rsidR="0047633F" w:rsidRPr="00B80039">
        <w:rPr>
          <w:rFonts w:ascii="Perpetua" w:eastAsia="Meiryo" w:hAnsi="Perpetua" w:cs="Arial"/>
          <w:sz w:val="26"/>
          <w:szCs w:val="26"/>
          <w:lang w:val="it-IT" w:eastAsia="ja-JP"/>
        </w:rPr>
        <w:t>e Referencës</w:t>
      </w:r>
      <w:r w:rsidR="0047633F">
        <w:rPr>
          <w:rFonts w:ascii="Perpetua" w:eastAsia="Meiryo" w:hAnsi="Perpetua" w:cs="Arial"/>
          <w:sz w:val="26"/>
          <w:szCs w:val="26"/>
          <w:lang w:val="it-IT" w:eastAsia="ja-JP"/>
        </w:rPr>
        <w:t>”</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Oferta duhet të paraqitet në adresë: Agjen</w:t>
      </w:r>
      <w:r w:rsidR="00ED5084">
        <w:rPr>
          <w:rFonts w:ascii="Perpetua" w:eastAsia="Meiryo" w:hAnsi="Perpetua" w:cs="Arial"/>
          <w:sz w:val="26"/>
          <w:szCs w:val="26"/>
          <w:lang w:val="it-IT" w:eastAsia="ja-JP"/>
        </w:rPr>
        <w:t>cia e Sigurimit të Depozitave, a</w:t>
      </w:r>
      <w:r w:rsidRPr="003B3B74">
        <w:rPr>
          <w:rFonts w:ascii="Perpetua" w:eastAsia="Meiryo" w:hAnsi="Perpetua" w:cs="Arial"/>
          <w:sz w:val="26"/>
          <w:szCs w:val="26"/>
          <w:lang w:val="it-IT" w:eastAsia="ja-JP"/>
        </w:rPr>
        <w:t xml:space="preserve">dresa Rruga e Elbasanit, nr.317, </w:t>
      </w:r>
      <w:r w:rsidR="00ED5084">
        <w:rPr>
          <w:rFonts w:ascii="Perpetua" w:eastAsia="Meiryo" w:hAnsi="Perpetua" w:cs="Arial"/>
          <w:sz w:val="26"/>
          <w:szCs w:val="26"/>
          <w:lang w:val="it-IT" w:eastAsia="ja-JP"/>
        </w:rPr>
        <w:t xml:space="preserve">kodi postar 1010, </w:t>
      </w:r>
      <w:r w:rsidRPr="003B3B74">
        <w:rPr>
          <w:rFonts w:ascii="Perpetua" w:eastAsia="Meiryo" w:hAnsi="Perpetua" w:cs="Arial"/>
          <w:sz w:val="26"/>
          <w:szCs w:val="26"/>
          <w:lang w:val="it-IT" w:eastAsia="ja-JP"/>
        </w:rPr>
        <w:t xml:space="preserve">Tiranë, Republika e Shqipërisë, t: +355 (4) 2362 989/2347 298, f: +355 (4) 2362 984, </w:t>
      </w:r>
    </w:p>
    <w:p w:rsidR="0093760D" w:rsidRPr="00B80039" w:rsidRDefault="0093760D" w:rsidP="0093760D">
      <w:pPr>
        <w:autoSpaceDE w:val="0"/>
        <w:autoSpaceDN w:val="0"/>
        <w:adjustRightInd w:val="0"/>
        <w:spacing w:before="100"/>
        <w:jc w:val="both"/>
        <w:rPr>
          <w:rFonts w:ascii="Perpetua" w:eastAsia="Meiryo" w:hAnsi="Perpetua" w:cs="Arial"/>
          <w:sz w:val="28"/>
          <w:szCs w:val="28"/>
          <w:lang w:val="it-IT" w:eastAsia="ja-JP"/>
        </w:rPr>
      </w:pPr>
      <w:r w:rsidRPr="00B80039">
        <w:rPr>
          <w:rFonts w:ascii="Perpetua" w:eastAsia="Meiryo" w:hAnsi="Perpetua" w:cs="Arial"/>
          <w:sz w:val="28"/>
          <w:szCs w:val="28"/>
          <w:u w:val="single"/>
          <w:lang w:val="it-IT" w:eastAsia="ja-JP"/>
        </w:rPr>
        <w:t>Në datë</w:t>
      </w:r>
      <w:r w:rsidR="004A5447" w:rsidRPr="00B80039">
        <w:rPr>
          <w:rFonts w:ascii="Perpetua" w:eastAsia="Meiryo" w:hAnsi="Perpetua" w:cs="Arial"/>
          <w:sz w:val="28"/>
          <w:szCs w:val="28"/>
          <w:lang w:val="it-IT" w:eastAsia="ja-JP"/>
        </w:rPr>
        <w:t xml:space="preserve"> </w:t>
      </w:r>
      <w:r w:rsidR="000F6058" w:rsidRPr="00B80039">
        <w:rPr>
          <w:rFonts w:ascii="Perpetua" w:eastAsia="Meiryo" w:hAnsi="Perpetua" w:cs="Arial"/>
          <w:sz w:val="28"/>
          <w:szCs w:val="28"/>
          <w:lang w:val="it-IT" w:eastAsia="ja-JP"/>
        </w:rPr>
        <w:t>10</w:t>
      </w:r>
      <w:r w:rsidR="004A5447" w:rsidRPr="00B80039">
        <w:rPr>
          <w:rFonts w:ascii="Perpetua" w:eastAsia="Meiryo" w:hAnsi="Perpetua" w:cs="Arial"/>
          <w:sz w:val="28"/>
          <w:szCs w:val="28"/>
          <w:lang w:val="it-IT" w:eastAsia="ja-JP"/>
        </w:rPr>
        <w:t>.05.20</w:t>
      </w:r>
      <w:r w:rsidR="00331327" w:rsidRPr="00B80039">
        <w:rPr>
          <w:rFonts w:ascii="Perpetua" w:eastAsia="Meiryo" w:hAnsi="Perpetua" w:cs="Arial"/>
          <w:sz w:val="28"/>
          <w:szCs w:val="28"/>
          <w:lang w:val="it-IT" w:eastAsia="ja-JP"/>
        </w:rPr>
        <w:t>21</w:t>
      </w:r>
      <w:r w:rsidR="004A5447" w:rsidRPr="00B80039">
        <w:rPr>
          <w:rFonts w:ascii="Perpetua" w:eastAsia="Meiryo" w:hAnsi="Perpetua" w:cs="Arial"/>
          <w:sz w:val="28"/>
          <w:szCs w:val="28"/>
          <w:lang w:val="it-IT" w:eastAsia="ja-JP"/>
        </w:rPr>
        <w:t xml:space="preserve"> ora 1</w:t>
      </w:r>
      <w:r w:rsidR="00DF13F4" w:rsidRPr="00B80039">
        <w:rPr>
          <w:rFonts w:ascii="Perpetua" w:eastAsia="Meiryo" w:hAnsi="Perpetua" w:cs="Arial"/>
          <w:sz w:val="28"/>
          <w:szCs w:val="28"/>
          <w:lang w:val="it-IT" w:eastAsia="ja-JP"/>
        </w:rPr>
        <w:t>1</w:t>
      </w:r>
      <w:r w:rsidR="004A5447" w:rsidRPr="00B80039">
        <w:rPr>
          <w:rFonts w:ascii="Perpetua" w:eastAsia="Meiryo" w:hAnsi="Perpetua" w:cs="Arial"/>
          <w:sz w:val="28"/>
          <w:szCs w:val="28"/>
          <w:lang w:val="it-IT" w:eastAsia="ja-JP"/>
        </w:rPr>
        <w:t>:00</w:t>
      </w:r>
    </w:p>
    <w:p w:rsidR="0093760D" w:rsidRPr="00B80039" w:rsidRDefault="0093760D" w:rsidP="0093760D">
      <w:pPr>
        <w:spacing w:before="100" w:after="80"/>
        <w:jc w:val="both"/>
        <w:rPr>
          <w:rFonts w:ascii="Perpetua" w:eastAsia="Meiryo" w:hAnsi="Perpetua" w:cs="Arial"/>
          <w:sz w:val="26"/>
          <w:szCs w:val="26"/>
          <w:lang w:val="it-IT" w:eastAsia="ja-JP"/>
        </w:rPr>
      </w:pPr>
      <w:r w:rsidRPr="00B80039">
        <w:rPr>
          <w:rFonts w:ascii="Perpetua" w:eastAsia="Meiryo" w:hAnsi="Perpetua" w:cs="Arial"/>
          <w:sz w:val="26"/>
          <w:szCs w:val="26"/>
          <w:u w:val="single"/>
          <w:lang w:val="it-IT" w:eastAsia="ja-JP"/>
        </w:rPr>
        <w:t>Kriteret e përzgjedhjes së fituesit</w:t>
      </w:r>
      <w:r w:rsidRPr="00B80039">
        <w:rPr>
          <w:rFonts w:ascii="Perpetua" w:eastAsia="Meiryo" w:hAnsi="Perpetua" w:cs="Arial"/>
          <w:sz w:val="26"/>
          <w:szCs w:val="26"/>
          <w:lang w:val="it-IT" w:eastAsia="ja-JP"/>
        </w:rPr>
        <w:t>:  çmimi më i ulët pas kualifikimit sipas kritereve përzgjedhëse</w:t>
      </w:r>
    </w:p>
    <w:p w:rsidR="0093760D" w:rsidRPr="00B80039" w:rsidRDefault="0093760D" w:rsidP="0093760D">
      <w:pPr>
        <w:spacing w:before="100" w:after="80"/>
        <w:rPr>
          <w:rFonts w:ascii="Perpetua" w:eastAsia="Meiryo" w:hAnsi="Perpetua" w:cs="Arial"/>
          <w:sz w:val="28"/>
          <w:szCs w:val="28"/>
          <w:lang w:val="it-IT" w:eastAsia="ja-JP"/>
        </w:rPr>
      </w:pPr>
      <w:r w:rsidRPr="00B80039">
        <w:rPr>
          <w:rFonts w:ascii="Perpetua" w:eastAsia="Meiryo" w:hAnsi="Perpetua" w:cs="Arial"/>
          <w:sz w:val="26"/>
          <w:szCs w:val="26"/>
          <w:u w:val="single"/>
          <w:lang w:val="it-IT" w:eastAsia="ja-JP"/>
        </w:rPr>
        <w:t>Afati i vlefshmërisë së ofertës</w:t>
      </w:r>
      <w:r w:rsidRPr="00B80039">
        <w:rPr>
          <w:rFonts w:ascii="Perpetua" w:eastAsia="Meiryo" w:hAnsi="Perpetua" w:cs="Arial"/>
          <w:sz w:val="26"/>
          <w:szCs w:val="26"/>
          <w:lang w:val="it-IT" w:eastAsia="ja-JP"/>
        </w:rPr>
        <w:t xml:space="preserve">: tre muaj nga data e hapjes së saj </w:t>
      </w:r>
      <w:r w:rsidR="00ED5084" w:rsidRPr="00B80039">
        <w:rPr>
          <w:rFonts w:ascii="Perpetua" w:eastAsia="Meiryo" w:hAnsi="Perpetua" w:cs="Arial"/>
          <w:sz w:val="28"/>
          <w:szCs w:val="28"/>
          <w:lang w:val="it-IT" w:eastAsia="ja-JP"/>
        </w:rPr>
        <w:t>10.05.2021</w:t>
      </w:r>
      <w:r w:rsidR="004A5447" w:rsidRPr="00B80039">
        <w:rPr>
          <w:rFonts w:ascii="Perpetua" w:eastAsia="Meiryo" w:hAnsi="Perpetua" w:cs="Arial"/>
          <w:sz w:val="28"/>
          <w:szCs w:val="28"/>
          <w:lang w:val="it-IT" w:eastAsia="ja-JP"/>
        </w:rPr>
        <w:t>.</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B80039">
        <w:rPr>
          <w:rFonts w:ascii="Perpetua" w:eastAsia="Meiryo" w:hAnsi="Perpetua" w:cs="Arial"/>
          <w:sz w:val="26"/>
          <w:szCs w:val="26"/>
          <w:u w:val="single"/>
          <w:lang w:val="it-IT" w:eastAsia="ja-JP"/>
        </w:rPr>
        <w:t>Vlera e sigurimit të ofertës</w:t>
      </w:r>
      <w:r w:rsidRPr="00B80039">
        <w:rPr>
          <w:rFonts w:ascii="Perpetua" w:eastAsia="Meiryo" w:hAnsi="Perpetua" w:cs="Arial"/>
          <w:sz w:val="26"/>
          <w:szCs w:val="26"/>
          <w:lang w:val="it-IT" w:eastAsia="ja-JP"/>
        </w:rPr>
        <w:t>: 2% e vlerës së ofertës si garanci bankare ose policë sigurimi.</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u w:val="single"/>
          <w:lang w:val="it-IT" w:eastAsia="ja-JP"/>
        </w:rPr>
        <w:t>Vlera e sigurimit së kontratës</w:t>
      </w:r>
      <w:r w:rsidRPr="003B3B74">
        <w:rPr>
          <w:rFonts w:ascii="Perpetua" w:eastAsia="Meiryo" w:hAnsi="Perpetua" w:cs="Arial"/>
          <w:sz w:val="26"/>
          <w:szCs w:val="26"/>
          <w:lang w:val="it-IT" w:eastAsia="ja-JP"/>
        </w:rPr>
        <w:t>: 10% e vlerës së ofertës si garanci bankare ose policë sigurimi.</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Forma e komunikimit: </w:t>
      </w:r>
    </w:p>
    <w:p w:rsidR="0093760D" w:rsidRPr="003B3B74" w:rsidRDefault="0093760D" w:rsidP="0093760D">
      <w:pPr>
        <w:autoSpaceDE w:val="0"/>
        <w:autoSpaceDN w:val="0"/>
        <w:adjustRightInd w:val="0"/>
        <w:spacing w:before="100"/>
        <w:jc w:val="both"/>
        <w:rPr>
          <w:rFonts w:ascii="Perpetua" w:eastAsia="Meiryo" w:hAnsi="Perpetua" w:cs="Arial"/>
          <w:sz w:val="26"/>
          <w:szCs w:val="26"/>
          <w:lang w:val="it-IT" w:eastAsia="ja-JP"/>
        </w:rPr>
      </w:pPr>
      <w:r w:rsidRPr="003B3B74">
        <w:rPr>
          <w:rFonts w:ascii="Perpetua" w:eastAsia="Meiryo" w:hAnsi="Perpetua" w:cs="Arial"/>
          <w:sz w:val="26"/>
          <w:szCs w:val="26"/>
          <w:lang w:val="it-IT" w:eastAsia="ja-JP"/>
        </w:rPr>
        <w:t xml:space="preserve">Me shkrim </w:t>
      </w:r>
      <w:r w:rsidRPr="003B3B74">
        <w:rPr>
          <w:rFonts w:ascii="Perpetua" w:eastAsia="Meiryo" w:hAnsi="Perpetua" w:cs="Arial"/>
          <w:b/>
          <w:sz w:val="26"/>
          <w:szCs w:val="26"/>
          <w:lang w:val="it-IT" w:eastAsia="ja-JP"/>
        </w:rPr>
        <w:t>X</w:t>
      </w:r>
      <w:r w:rsidRPr="003B3B74">
        <w:rPr>
          <w:rFonts w:ascii="Perpetua" w:eastAsia="Meiryo" w:hAnsi="Perpetua" w:cs="Arial"/>
          <w:sz w:val="26"/>
          <w:szCs w:val="26"/>
          <w:lang w:val="it-IT" w:eastAsia="ja-JP"/>
        </w:rPr>
        <w:t xml:space="preserve">                                                                    Elektronik ( email, fax etj.) _____</w:t>
      </w:r>
    </w:p>
    <w:p w:rsidR="0093760D" w:rsidRPr="003B3B74" w:rsidRDefault="0093760D" w:rsidP="0093760D">
      <w:pPr>
        <w:spacing w:before="100"/>
        <w:rPr>
          <w:rFonts w:ascii="Perpetua" w:eastAsia="Meiryo" w:hAnsi="Perpetua" w:cs="Arial"/>
          <w:sz w:val="26"/>
          <w:szCs w:val="26"/>
          <w:lang w:val="it-IT" w:eastAsia="ja-JP"/>
        </w:rPr>
      </w:pPr>
    </w:p>
    <w:p w:rsidR="0093760D" w:rsidRPr="00ED5084" w:rsidRDefault="0093760D" w:rsidP="0093760D">
      <w:pPr>
        <w:spacing w:before="100"/>
        <w:rPr>
          <w:rFonts w:ascii="Perpetua" w:eastAsia="Meiryo" w:hAnsi="Perpetua" w:cs="Arial"/>
          <w:sz w:val="28"/>
          <w:szCs w:val="28"/>
          <w:lang w:val="it-IT" w:eastAsia="ja-JP"/>
        </w:rPr>
      </w:pPr>
      <w:r w:rsidRPr="00ED5084">
        <w:rPr>
          <w:rFonts w:ascii="Perpetua" w:eastAsia="Meiryo" w:hAnsi="Perpetua" w:cs="Arial"/>
          <w:sz w:val="28"/>
          <w:szCs w:val="28"/>
          <w:lang w:val="it-IT" w:eastAsia="ja-JP"/>
        </w:rPr>
        <w:t>Genci Mamani</w:t>
      </w:r>
    </w:p>
    <w:p w:rsidR="0093760D" w:rsidRPr="00ED5084" w:rsidRDefault="0093760D" w:rsidP="0093760D">
      <w:pPr>
        <w:spacing w:before="100"/>
        <w:rPr>
          <w:rFonts w:ascii="Perpetua" w:eastAsia="Meiryo" w:hAnsi="Perpetua" w:cs="Arial"/>
          <w:sz w:val="28"/>
          <w:szCs w:val="28"/>
          <w:lang w:val="en-GB" w:eastAsia="ja-JP"/>
        </w:rPr>
      </w:pPr>
      <w:proofErr w:type="spellStart"/>
      <w:r w:rsidRPr="00ED5084">
        <w:rPr>
          <w:rFonts w:ascii="Perpetua" w:eastAsia="Meiryo" w:hAnsi="Perpetua" w:cs="Arial"/>
          <w:sz w:val="28"/>
          <w:szCs w:val="28"/>
          <w:lang w:val="en-GB" w:eastAsia="ja-JP"/>
        </w:rPr>
        <w:t>Drejtor</w:t>
      </w:r>
      <w:proofErr w:type="spellEnd"/>
      <w:r w:rsidRPr="00ED5084">
        <w:rPr>
          <w:rFonts w:ascii="Perpetua" w:eastAsia="Meiryo" w:hAnsi="Perpetua" w:cs="Arial"/>
          <w:sz w:val="28"/>
          <w:szCs w:val="28"/>
          <w:lang w:val="en-GB" w:eastAsia="ja-JP"/>
        </w:rPr>
        <w:t xml:space="preserve"> i </w:t>
      </w:r>
      <w:proofErr w:type="spellStart"/>
      <w:r w:rsidRPr="00ED5084">
        <w:rPr>
          <w:rFonts w:ascii="Perpetua" w:eastAsia="Meiryo" w:hAnsi="Perpetua" w:cs="Arial"/>
          <w:sz w:val="28"/>
          <w:szCs w:val="28"/>
          <w:lang w:val="en-GB" w:eastAsia="ja-JP"/>
        </w:rPr>
        <w:t>Përgjithshëm</w:t>
      </w:r>
      <w:proofErr w:type="spellEnd"/>
    </w:p>
    <w:p w:rsidR="001A6715" w:rsidRDefault="001A6715"/>
    <w:sectPr w:rsidR="001A6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8CE"/>
    <w:multiLevelType w:val="hybridMultilevel"/>
    <w:tmpl w:val="56FC7F96"/>
    <w:lvl w:ilvl="0" w:tplc="1778CF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00A0E"/>
    <w:multiLevelType w:val="hybridMultilevel"/>
    <w:tmpl w:val="B7BAD3B0"/>
    <w:lvl w:ilvl="0" w:tplc="8570C26A">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094A0A37"/>
    <w:multiLevelType w:val="hybridMultilevel"/>
    <w:tmpl w:val="1C1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F007A"/>
    <w:multiLevelType w:val="hybridMultilevel"/>
    <w:tmpl w:val="9446D760"/>
    <w:lvl w:ilvl="0" w:tplc="BF1872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F1BCF"/>
    <w:multiLevelType w:val="hybridMultilevel"/>
    <w:tmpl w:val="AFACD464"/>
    <w:lvl w:ilvl="0" w:tplc="943084C0">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3353161"/>
    <w:multiLevelType w:val="hybridMultilevel"/>
    <w:tmpl w:val="A4085D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8953A8"/>
    <w:multiLevelType w:val="hybridMultilevel"/>
    <w:tmpl w:val="4A1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D012D"/>
    <w:multiLevelType w:val="hybridMultilevel"/>
    <w:tmpl w:val="B39CD872"/>
    <w:lvl w:ilvl="0" w:tplc="9970C446">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0D"/>
    <w:rsid w:val="00001295"/>
    <w:rsid w:val="000F6058"/>
    <w:rsid w:val="001A6715"/>
    <w:rsid w:val="002E5F5C"/>
    <w:rsid w:val="00331327"/>
    <w:rsid w:val="0047633F"/>
    <w:rsid w:val="004A5447"/>
    <w:rsid w:val="005734B7"/>
    <w:rsid w:val="007D37A4"/>
    <w:rsid w:val="0087416E"/>
    <w:rsid w:val="0093760D"/>
    <w:rsid w:val="00974E40"/>
    <w:rsid w:val="00977184"/>
    <w:rsid w:val="00A8203A"/>
    <w:rsid w:val="00AD0B06"/>
    <w:rsid w:val="00B50C29"/>
    <w:rsid w:val="00B80039"/>
    <w:rsid w:val="00CB7E5C"/>
    <w:rsid w:val="00D0539B"/>
    <w:rsid w:val="00DF13F4"/>
    <w:rsid w:val="00E55800"/>
    <w:rsid w:val="00ED5084"/>
    <w:rsid w:val="00F321AC"/>
    <w:rsid w:val="00F3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4DE41-0BDA-4E09-8FBA-9DB27BB1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0D"/>
    <w:pPr>
      <w:spacing w:after="200" w:line="276" w:lineRule="auto"/>
    </w:pPr>
    <w:rPr>
      <w:rFonts w:ascii="Calibri" w:eastAsia="MS Mincho" w:hAnsi="Calibri"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3A"/>
    <w:pPr>
      <w:spacing w:after="0" w:line="240" w:lineRule="auto"/>
      <w:ind w:left="720"/>
      <w:contextualSpacing/>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AD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6"/>
    <w:rPr>
      <w:rFonts w:ascii="Tahoma" w:eastAsia="MS Mincho"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Orgocka</dc:creator>
  <cp:keywords/>
  <dc:description/>
  <cp:lastModifiedBy>Tianda Kaci</cp:lastModifiedBy>
  <cp:revision>7</cp:revision>
  <cp:lastPrinted>2018-04-10T15:24:00Z</cp:lastPrinted>
  <dcterms:created xsi:type="dcterms:W3CDTF">2021-04-15T11:59:00Z</dcterms:created>
  <dcterms:modified xsi:type="dcterms:W3CDTF">2021-04-16T10:16:00Z</dcterms:modified>
</cp:coreProperties>
</file>