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B4" w:rsidRPr="00FF0E7C" w:rsidRDefault="00C347B4" w:rsidP="00680BFE">
      <w:pPr>
        <w:pStyle w:val="NoSpacing"/>
        <w:spacing w:line="300" w:lineRule="exact"/>
        <w:jc w:val="center"/>
        <w:rPr>
          <w:rFonts w:ascii="Times New Roman" w:hAnsi="Times New Roman"/>
          <w:b/>
          <w:iCs/>
          <w:sz w:val="24"/>
          <w:szCs w:val="24"/>
          <w:lang w:val="sq-AL"/>
        </w:rPr>
      </w:pPr>
      <w:bookmarkStart w:id="0" w:name="_GoBack"/>
      <w:bookmarkEnd w:id="0"/>
      <w:r w:rsidRPr="00FF0E7C">
        <w:rPr>
          <w:rFonts w:ascii="Times New Roman" w:hAnsi="Times New Roman"/>
          <w:b/>
          <w:iCs/>
          <w:sz w:val="24"/>
          <w:szCs w:val="24"/>
          <w:lang w:val="sq-AL"/>
        </w:rPr>
        <w:t>REPUBLIKA E SHQIPËRISË</w:t>
      </w:r>
    </w:p>
    <w:p w:rsidR="00C347B4" w:rsidRPr="00FF0E7C" w:rsidRDefault="00546B26" w:rsidP="00680BFE">
      <w:pPr>
        <w:tabs>
          <w:tab w:val="left" w:pos="11199"/>
        </w:tabs>
        <w:spacing w:after="0" w:line="300" w:lineRule="exact"/>
        <w:jc w:val="center"/>
        <w:rPr>
          <w:rFonts w:ascii="Times New Roman" w:hAnsi="Times New Roman" w:cs="Times New Roman"/>
          <w:b/>
          <w:sz w:val="24"/>
          <w:szCs w:val="24"/>
        </w:rPr>
      </w:pPr>
      <w:r w:rsidRPr="00FF0E7C">
        <w:rPr>
          <w:rFonts w:ascii="Times New Roman" w:hAnsi="Times New Roman" w:cs="Times New Roman"/>
          <w:b/>
          <w:sz w:val="24"/>
          <w:szCs w:val="24"/>
        </w:rPr>
        <w:t>KUVENDI</w:t>
      </w:r>
    </w:p>
    <w:p w:rsidR="008C252F" w:rsidRPr="00FF0E7C" w:rsidRDefault="008C252F" w:rsidP="008C252F">
      <w:pPr>
        <w:tabs>
          <w:tab w:val="left" w:pos="11199"/>
        </w:tabs>
        <w:spacing w:after="0" w:line="300" w:lineRule="exact"/>
        <w:rPr>
          <w:rFonts w:ascii="Times New Roman" w:hAnsi="Times New Roman" w:cs="Times New Roman"/>
          <w:b/>
          <w:sz w:val="24"/>
          <w:szCs w:val="24"/>
        </w:rPr>
      </w:pPr>
    </w:p>
    <w:p w:rsidR="00C347B4" w:rsidRPr="00FF0E7C" w:rsidRDefault="00546B26" w:rsidP="00680BFE">
      <w:pPr>
        <w:pStyle w:val="Heading2"/>
        <w:tabs>
          <w:tab w:val="left" w:pos="11199"/>
        </w:tabs>
        <w:spacing w:before="0" w:line="300" w:lineRule="exact"/>
        <w:jc w:val="center"/>
        <w:rPr>
          <w:rFonts w:ascii="Times New Roman" w:hAnsi="Times New Roman" w:cs="Times New Roman"/>
          <w:color w:val="auto"/>
          <w:sz w:val="24"/>
          <w:szCs w:val="24"/>
        </w:rPr>
      </w:pPr>
      <w:r w:rsidRPr="00FF0E7C">
        <w:rPr>
          <w:rFonts w:ascii="Times New Roman" w:hAnsi="Times New Roman" w:cs="Times New Roman"/>
          <w:color w:val="auto"/>
          <w:sz w:val="24"/>
          <w:szCs w:val="24"/>
        </w:rPr>
        <w:t>LI</w:t>
      </w:r>
      <w:r w:rsidR="00C347B4" w:rsidRPr="00FF0E7C">
        <w:rPr>
          <w:rFonts w:ascii="Times New Roman" w:hAnsi="Times New Roman" w:cs="Times New Roman"/>
          <w:color w:val="auto"/>
          <w:sz w:val="24"/>
          <w:szCs w:val="24"/>
        </w:rPr>
        <w:t>GJ</w:t>
      </w:r>
    </w:p>
    <w:p w:rsidR="00C347B4" w:rsidRPr="00FF0E7C" w:rsidRDefault="00C347B4" w:rsidP="00680BFE">
      <w:pPr>
        <w:spacing w:after="0" w:line="300" w:lineRule="exact"/>
        <w:rPr>
          <w:rFonts w:ascii="Times New Roman" w:hAnsi="Times New Roman" w:cs="Times New Roman"/>
          <w:sz w:val="24"/>
          <w:szCs w:val="24"/>
        </w:rPr>
      </w:pPr>
    </w:p>
    <w:p w:rsidR="00C347B4" w:rsidRDefault="00546B26" w:rsidP="00BA4D18">
      <w:pPr>
        <w:pStyle w:val="Heading1"/>
        <w:spacing w:line="300" w:lineRule="exact"/>
        <w:rPr>
          <w:sz w:val="24"/>
          <w:szCs w:val="24"/>
          <w:lang w:val="sq-AL"/>
        </w:rPr>
      </w:pPr>
      <w:r w:rsidRPr="00FF0E7C">
        <w:rPr>
          <w:sz w:val="24"/>
          <w:szCs w:val="24"/>
          <w:lang w:val="sq-AL"/>
        </w:rPr>
        <w:t xml:space="preserve">Nr. </w:t>
      </w:r>
      <w:r w:rsidR="00BA4D18">
        <w:rPr>
          <w:sz w:val="24"/>
          <w:szCs w:val="24"/>
          <w:lang w:val="sq-AL"/>
        </w:rPr>
        <w:t>53</w:t>
      </w:r>
      <w:r w:rsidRPr="00FF0E7C">
        <w:rPr>
          <w:sz w:val="24"/>
          <w:szCs w:val="24"/>
          <w:lang w:val="sq-AL"/>
        </w:rPr>
        <w:t>/</w:t>
      </w:r>
      <w:r w:rsidR="00B074FC" w:rsidRPr="00FF0E7C">
        <w:rPr>
          <w:sz w:val="24"/>
          <w:szCs w:val="24"/>
          <w:lang w:val="sq-AL"/>
        </w:rPr>
        <w:t>201</w:t>
      </w:r>
      <w:r w:rsidR="00BA4D18">
        <w:rPr>
          <w:sz w:val="24"/>
          <w:szCs w:val="24"/>
          <w:lang w:val="sq-AL"/>
        </w:rPr>
        <w:t>4</w:t>
      </w:r>
    </w:p>
    <w:p w:rsidR="00C347B4" w:rsidRPr="00BA4D18" w:rsidRDefault="00BA4D18" w:rsidP="00BA4D18">
      <w:pPr>
        <w:ind w:left="2880" w:firstLine="720"/>
        <w:rPr>
          <w:rFonts w:ascii="Times New Roman" w:eastAsia="Batang" w:hAnsi="Times New Roman" w:cs="Times New Roman"/>
          <w:b/>
          <w:bCs/>
          <w:sz w:val="24"/>
          <w:szCs w:val="24"/>
        </w:rPr>
      </w:pPr>
      <w:r>
        <w:rPr>
          <w:rFonts w:ascii="Times New Roman" w:eastAsia="Batang" w:hAnsi="Times New Roman" w:cs="Times New Roman"/>
          <w:b/>
          <w:bCs/>
          <w:sz w:val="24"/>
          <w:szCs w:val="24"/>
        </w:rPr>
        <w:t>d</w:t>
      </w:r>
      <w:r w:rsidRPr="00BA4D18">
        <w:rPr>
          <w:rFonts w:ascii="Times New Roman" w:eastAsia="Batang" w:hAnsi="Times New Roman" w:cs="Times New Roman"/>
          <w:b/>
          <w:bCs/>
          <w:sz w:val="24"/>
          <w:szCs w:val="24"/>
        </w:rPr>
        <w:t>ate 22.05.2014</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PËR SIGURIMIN E DEPOZITAVE</w:t>
      </w:r>
      <w:r w:rsidRPr="00FF0E7C">
        <w:rPr>
          <w:rStyle w:val="FootnoteReference"/>
          <w:rFonts w:ascii="Times New Roman" w:hAnsi="Times New Roman"/>
          <w:b/>
          <w:bCs/>
          <w:sz w:val="24"/>
          <w:szCs w:val="24"/>
        </w:rPr>
        <w:footnoteReference w:id="1"/>
      </w:r>
      <w:r w:rsidR="00B074FC">
        <w:rPr>
          <w:rFonts w:ascii="Times New Roman" w:hAnsi="Times New Roman" w:cs="Times New Roman"/>
          <w:b/>
          <w:bCs/>
          <w:sz w:val="24"/>
          <w:szCs w:val="24"/>
        </w:rPr>
        <w:t>, i ndryshuar</w:t>
      </w:r>
      <w:r w:rsidR="00B074FC">
        <w:rPr>
          <w:rStyle w:val="FootnoteReference"/>
          <w:rFonts w:ascii="Times New Roman" w:hAnsi="Times New Roman"/>
          <w:b/>
          <w:bCs/>
          <w:sz w:val="24"/>
          <w:szCs w:val="24"/>
        </w:rPr>
        <w:footnoteReference w:id="2"/>
      </w:r>
    </w:p>
    <w:p w:rsidR="00C347B4" w:rsidRPr="00FF0E7C" w:rsidRDefault="00C347B4" w:rsidP="00680BFE">
      <w:pPr>
        <w:spacing w:after="0" w:line="300" w:lineRule="exact"/>
        <w:jc w:val="both"/>
        <w:rPr>
          <w:rFonts w:ascii="Times New Roman" w:hAnsi="Times New Roman" w:cs="Times New Roman"/>
          <w:sz w:val="24"/>
          <w:szCs w:val="24"/>
        </w:rPr>
      </w:pPr>
    </w:p>
    <w:p w:rsidR="00546B26" w:rsidRPr="00FF0E7C" w:rsidRDefault="003975B0"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Në mbështetje të neneve 78 dhe 83,</w:t>
      </w:r>
      <w:r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 xml:space="preserve">pika 1, të Kushtetutës, me propozimin e Këshillit të Ministrave, </w:t>
      </w:r>
    </w:p>
    <w:p w:rsidR="00546B26" w:rsidRPr="00FF0E7C" w:rsidRDefault="00546B26" w:rsidP="00680BFE">
      <w:pPr>
        <w:spacing w:after="0" w:line="300" w:lineRule="exact"/>
        <w:jc w:val="both"/>
        <w:rPr>
          <w:rFonts w:ascii="Times New Roman" w:hAnsi="Times New Roman" w:cs="Times New Roman"/>
          <w:sz w:val="24"/>
          <w:szCs w:val="24"/>
        </w:rPr>
      </w:pPr>
    </w:p>
    <w:p w:rsidR="00546B26" w:rsidRPr="00FF0E7C" w:rsidRDefault="00546B26"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sz w:val="24"/>
          <w:szCs w:val="24"/>
        </w:rPr>
        <w:t>K U V E N D I</w:t>
      </w:r>
    </w:p>
    <w:p w:rsidR="00546B26" w:rsidRPr="00FF0E7C" w:rsidRDefault="00546B26" w:rsidP="00680BFE">
      <w:pPr>
        <w:spacing w:after="0" w:line="300" w:lineRule="exact"/>
        <w:jc w:val="center"/>
        <w:rPr>
          <w:rFonts w:ascii="Times New Roman" w:hAnsi="Times New Roman" w:cs="Times New Roman"/>
          <w:sz w:val="24"/>
          <w:szCs w:val="24"/>
        </w:rPr>
      </w:pPr>
    </w:p>
    <w:p w:rsidR="00C347B4" w:rsidRPr="00FF0E7C" w:rsidRDefault="00546B26"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sz w:val="24"/>
          <w:szCs w:val="24"/>
        </w:rPr>
        <w:t>I REPUBLIKËS SË SHQIPËRISË</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V E N D O S I:</w:t>
      </w:r>
    </w:p>
    <w:p w:rsidR="00C347B4" w:rsidRPr="00FF0E7C" w:rsidRDefault="00C347B4" w:rsidP="00680BFE">
      <w:pPr>
        <w:spacing w:after="0" w:line="300" w:lineRule="exact"/>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KREU</w:t>
      </w:r>
      <w:r w:rsidR="00814EE9" w:rsidRPr="00FF0E7C">
        <w:rPr>
          <w:rFonts w:ascii="Times New Roman" w:hAnsi="Times New Roman" w:cs="Times New Roman"/>
          <w:bCs/>
          <w:sz w:val="24"/>
          <w:szCs w:val="24"/>
        </w:rPr>
        <w:t xml:space="preserve"> </w:t>
      </w:r>
      <w:r w:rsidRPr="00FF0E7C">
        <w:rPr>
          <w:rFonts w:ascii="Times New Roman" w:hAnsi="Times New Roman" w:cs="Times New Roman"/>
          <w:bCs/>
          <w:sz w:val="24"/>
          <w:szCs w:val="24"/>
        </w:rPr>
        <w:t>I</w:t>
      </w:r>
    </w:p>
    <w:p w:rsidR="00546B26" w:rsidRPr="00FF0E7C" w:rsidRDefault="00546B26" w:rsidP="00680BFE">
      <w:pPr>
        <w:spacing w:after="0" w:line="300" w:lineRule="exact"/>
        <w:jc w:val="center"/>
        <w:rPr>
          <w:rFonts w:ascii="Times New Roman" w:hAnsi="Times New Roman" w:cs="Times New Roman"/>
          <w:bCs/>
          <w:sz w:val="24"/>
          <w:szCs w:val="24"/>
        </w:rPr>
      </w:pPr>
    </w:p>
    <w:p w:rsidR="00C347B4" w:rsidRPr="00EE0BC2" w:rsidRDefault="00B8591D" w:rsidP="00680BFE">
      <w:pPr>
        <w:spacing w:after="0" w:line="300" w:lineRule="exact"/>
        <w:jc w:val="center"/>
        <w:rPr>
          <w:rFonts w:ascii="Times New Roman" w:hAnsi="Times New Roman" w:cs="Times New Roman"/>
          <w:b/>
          <w:bCs/>
          <w:sz w:val="24"/>
          <w:szCs w:val="24"/>
        </w:rPr>
      </w:pPr>
      <w:r>
        <w:rPr>
          <w:rFonts w:ascii="Times New Roman" w:hAnsi="Times New Roman" w:cs="Times New Roman"/>
          <w:b/>
          <w:bCs/>
          <w:sz w:val="24"/>
          <w:szCs w:val="24"/>
        </w:rPr>
        <w:t>DISPOZITA</w:t>
      </w:r>
      <w:r w:rsidR="00EE0BC2" w:rsidRPr="00EE0BC2">
        <w:rPr>
          <w:rFonts w:ascii="Times New Roman" w:hAnsi="Times New Roman" w:cs="Times New Roman"/>
          <w:b/>
          <w:bCs/>
          <w:sz w:val="24"/>
          <w:szCs w:val="24"/>
        </w:rPr>
        <w:t xml:space="preserve"> T</w:t>
      </w:r>
      <w:r w:rsidR="00EE0BC2">
        <w:rPr>
          <w:rFonts w:ascii="Times New Roman" w:hAnsi="Times New Roman" w:cs="Times New Roman"/>
          <w:b/>
          <w:bCs/>
          <w:sz w:val="24"/>
          <w:szCs w:val="24"/>
        </w:rPr>
        <w:t>Ë</w:t>
      </w:r>
      <w:r w:rsidR="00EE0BC2" w:rsidRPr="00EE0BC2">
        <w:rPr>
          <w:rFonts w:ascii="Times New Roman" w:hAnsi="Times New Roman" w:cs="Times New Roman"/>
          <w:b/>
          <w:bCs/>
          <w:sz w:val="24"/>
          <w:szCs w:val="24"/>
        </w:rPr>
        <w:t xml:space="preserve"> </w:t>
      </w:r>
      <w:r>
        <w:rPr>
          <w:rFonts w:ascii="Times New Roman" w:hAnsi="Times New Roman" w:cs="Times New Roman"/>
          <w:b/>
          <w:bCs/>
          <w:sz w:val="24"/>
          <w:szCs w:val="24"/>
        </w:rPr>
        <w:t>PËRGJITHSHME</w:t>
      </w:r>
    </w:p>
    <w:p w:rsidR="00C347B4" w:rsidRPr="00FF0E7C" w:rsidRDefault="00C347B4" w:rsidP="00680BFE">
      <w:pPr>
        <w:spacing w:after="0" w:line="300" w:lineRule="exact"/>
        <w:jc w:val="center"/>
        <w:rPr>
          <w:rFonts w:ascii="Times New Roman" w:hAnsi="Times New Roman" w:cs="Times New Roman"/>
          <w:bCs/>
          <w:sz w:val="24"/>
          <w:szCs w:val="24"/>
        </w:rPr>
      </w:pPr>
    </w:p>
    <w:p w:rsidR="00546B26"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 xml:space="preserve">Neni 1 </w:t>
      </w: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 </w:t>
      </w: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Objekti i ligjit</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77428C" w:rsidP="00680BFE">
      <w:pPr>
        <w:pStyle w:val="Default"/>
        <w:spacing w:line="300" w:lineRule="exact"/>
        <w:jc w:val="both"/>
        <w:rPr>
          <w:color w:val="auto"/>
          <w:lang w:val="sq-AL"/>
        </w:rPr>
      </w:pPr>
      <w:r w:rsidRPr="00FF0E7C">
        <w:rPr>
          <w:color w:val="auto"/>
          <w:lang w:val="sq-AL"/>
        </w:rPr>
        <w:tab/>
      </w:r>
      <w:r w:rsidR="003975B0" w:rsidRPr="00FF0E7C">
        <w:rPr>
          <w:color w:val="auto"/>
          <w:lang w:val="sq-AL"/>
        </w:rPr>
        <w:t xml:space="preserve">1. </w:t>
      </w:r>
      <w:r w:rsidR="00C347B4" w:rsidRPr="00FF0E7C">
        <w:rPr>
          <w:color w:val="auto"/>
          <w:lang w:val="sq-AL"/>
        </w:rPr>
        <w:t>Ky ligj rregullon funksionimin e skemës së sigurimit të depozitave në bankat, degët e bankave të huaja</w:t>
      </w:r>
      <w:r w:rsidR="00F44BFE" w:rsidRPr="00FF0E7C">
        <w:rPr>
          <w:color w:val="auto"/>
          <w:lang w:val="sq-AL"/>
        </w:rPr>
        <w:t xml:space="preserve"> </w:t>
      </w:r>
      <w:r w:rsidR="00901565" w:rsidRPr="00FF0E7C">
        <w:rPr>
          <w:color w:val="auto"/>
          <w:lang w:val="sq-AL"/>
        </w:rPr>
        <w:t>dhe shoqëritë e kursim-</w:t>
      </w:r>
      <w:r w:rsidR="00C347B4" w:rsidRPr="00FF0E7C">
        <w:rPr>
          <w:color w:val="auto"/>
          <w:lang w:val="sq-AL"/>
        </w:rPr>
        <w:t>kreditit të licencuara në Republikën e Shqipërisë.</w:t>
      </w:r>
    </w:p>
    <w:p w:rsidR="00C347B4" w:rsidRPr="00FF0E7C" w:rsidRDefault="0077428C" w:rsidP="00680BFE">
      <w:pPr>
        <w:pStyle w:val="Default"/>
        <w:spacing w:line="300" w:lineRule="exact"/>
        <w:jc w:val="both"/>
        <w:rPr>
          <w:color w:val="auto"/>
          <w:lang w:val="sq-AL"/>
        </w:rPr>
      </w:pPr>
      <w:r w:rsidRPr="00FF0E7C">
        <w:rPr>
          <w:color w:val="auto"/>
          <w:lang w:val="sq-AL"/>
        </w:rPr>
        <w:tab/>
      </w:r>
      <w:r w:rsidR="003975B0" w:rsidRPr="00FF0E7C">
        <w:rPr>
          <w:color w:val="auto"/>
          <w:lang w:val="sq-AL"/>
        </w:rPr>
        <w:t xml:space="preserve">2. </w:t>
      </w:r>
      <w:r w:rsidR="00C347B4" w:rsidRPr="00FF0E7C">
        <w:rPr>
          <w:color w:val="auto"/>
          <w:lang w:val="sq-AL"/>
        </w:rPr>
        <w:t>Objektivi</w:t>
      </w:r>
      <w:r w:rsidR="00F44BFE" w:rsidRPr="00FF0E7C">
        <w:rPr>
          <w:color w:val="auto"/>
          <w:lang w:val="sq-AL"/>
        </w:rPr>
        <w:t xml:space="preserve"> </w:t>
      </w:r>
      <w:r w:rsidR="00C347B4" w:rsidRPr="00FF0E7C">
        <w:rPr>
          <w:color w:val="auto"/>
          <w:lang w:val="sq-AL"/>
        </w:rPr>
        <w:t xml:space="preserve">i skemës së sigurimit të depozitave është kompensimi i depozitave të depozituesve. </w:t>
      </w:r>
    </w:p>
    <w:p w:rsidR="00EE79E5" w:rsidRDefault="0077428C" w:rsidP="008C252F">
      <w:pPr>
        <w:pStyle w:val="Default"/>
        <w:spacing w:line="300" w:lineRule="exact"/>
        <w:jc w:val="both"/>
        <w:rPr>
          <w:color w:val="auto"/>
          <w:lang w:val="sq-AL"/>
        </w:rPr>
      </w:pPr>
      <w:r w:rsidRPr="00FF0E7C">
        <w:rPr>
          <w:color w:val="auto"/>
          <w:lang w:val="sq-AL"/>
        </w:rPr>
        <w:tab/>
      </w:r>
      <w:r w:rsidR="003975B0" w:rsidRPr="00FF0E7C">
        <w:rPr>
          <w:color w:val="auto"/>
          <w:lang w:val="sq-AL"/>
        </w:rPr>
        <w:t xml:space="preserve">3. </w:t>
      </w:r>
      <w:r w:rsidR="00C347B4" w:rsidRPr="00FF0E7C">
        <w:rPr>
          <w:color w:val="auto"/>
          <w:lang w:val="sq-AL"/>
        </w:rPr>
        <w:t>Në mbështetje të objektivit kryesor,</w:t>
      </w:r>
      <w:r w:rsidR="00901565" w:rsidRPr="00FF0E7C">
        <w:rPr>
          <w:color w:val="auto"/>
          <w:lang w:val="sq-AL"/>
        </w:rPr>
        <w:t xml:space="preserve"> </w:t>
      </w:r>
      <w:r w:rsidR="00C347B4" w:rsidRPr="00FF0E7C">
        <w:rPr>
          <w:color w:val="auto"/>
          <w:lang w:val="sq-AL"/>
        </w:rPr>
        <w:t>dy objektivat dytësorë të skemës janë: të mbrojë</w:t>
      </w:r>
      <w:r w:rsidR="00F44BFE" w:rsidRPr="00FF0E7C">
        <w:rPr>
          <w:color w:val="auto"/>
          <w:lang w:val="sq-AL"/>
        </w:rPr>
        <w:t xml:space="preserve"> interesat e depozitues</w:t>
      </w:r>
      <w:r w:rsidR="00C347B4" w:rsidRPr="00FF0E7C">
        <w:rPr>
          <w:color w:val="auto"/>
          <w:lang w:val="sq-AL"/>
        </w:rPr>
        <w:t>ve dhe të kontribuojë</w:t>
      </w:r>
      <w:r w:rsidR="00F44BFE" w:rsidRPr="00FF0E7C">
        <w:rPr>
          <w:color w:val="auto"/>
          <w:lang w:val="sq-AL"/>
        </w:rPr>
        <w:t xml:space="preserve"> </w:t>
      </w:r>
      <w:r w:rsidR="00C347B4" w:rsidRPr="00FF0E7C">
        <w:rPr>
          <w:color w:val="auto"/>
          <w:lang w:val="sq-AL"/>
        </w:rPr>
        <w:t>në stabiliteti</w:t>
      </w:r>
      <w:r w:rsidR="00087734" w:rsidRPr="00FF0E7C">
        <w:rPr>
          <w:color w:val="auto"/>
          <w:lang w:val="sq-AL"/>
        </w:rPr>
        <w:t>n e sistemit bankar e financiar.</w:t>
      </w:r>
    </w:p>
    <w:p w:rsidR="008C252F" w:rsidRDefault="008C252F" w:rsidP="008C252F">
      <w:pPr>
        <w:pStyle w:val="Default"/>
        <w:spacing w:line="300" w:lineRule="exact"/>
        <w:jc w:val="both"/>
        <w:rPr>
          <w:color w:val="auto"/>
          <w:lang w:val="sq-AL"/>
        </w:rPr>
      </w:pPr>
    </w:p>
    <w:p w:rsidR="008C252F" w:rsidRDefault="008C252F" w:rsidP="008C252F">
      <w:pPr>
        <w:pStyle w:val="Default"/>
        <w:spacing w:line="300" w:lineRule="exact"/>
        <w:jc w:val="both"/>
        <w:rPr>
          <w:color w:val="auto"/>
          <w:lang w:val="sq-AL"/>
        </w:rPr>
      </w:pPr>
    </w:p>
    <w:p w:rsidR="008C252F" w:rsidRDefault="008C252F" w:rsidP="008C252F">
      <w:pPr>
        <w:pStyle w:val="Default"/>
        <w:spacing w:line="300" w:lineRule="exact"/>
        <w:jc w:val="both"/>
        <w:rPr>
          <w:color w:val="auto"/>
          <w:lang w:val="sq-AL"/>
        </w:rPr>
      </w:pPr>
    </w:p>
    <w:p w:rsidR="008C252F" w:rsidRDefault="008C252F" w:rsidP="008C252F">
      <w:pPr>
        <w:pStyle w:val="Default"/>
        <w:spacing w:line="300" w:lineRule="exact"/>
        <w:jc w:val="both"/>
        <w:rPr>
          <w:color w:val="auto"/>
          <w:lang w:val="sq-AL"/>
        </w:rPr>
      </w:pPr>
    </w:p>
    <w:p w:rsidR="008C252F" w:rsidRPr="008C252F" w:rsidRDefault="008C252F" w:rsidP="008C252F">
      <w:pPr>
        <w:pStyle w:val="Default"/>
        <w:spacing w:line="300" w:lineRule="exact"/>
        <w:jc w:val="both"/>
        <w:rPr>
          <w:color w:val="auto"/>
          <w:lang w:val="sq-AL"/>
        </w:rPr>
      </w:pPr>
    </w:p>
    <w:p w:rsidR="00C347B4"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lastRenderedPageBreak/>
        <w:t>Neni 2</w:t>
      </w:r>
    </w:p>
    <w:p w:rsidR="008C252F" w:rsidRPr="00FF0E7C" w:rsidRDefault="008C252F"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Fusha e veprimit</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975B0"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 xml:space="preserve">Ky ligj zbatohet për të gjitha bankat, degët e bankave </w:t>
      </w:r>
      <w:r w:rsidR="00C536D4" w:rsidRPr="00FF0E7C">
        <w:rPr>
          <w:rFonts w:ascii="Times New Roman" w:hAnsi="Times New Roman" w:cs="Times New Roman"/>
          <w:sz w:val="24"/>
          <w:szCs w:val="24"/>
          <w:lang w:val="sq-AL"/>
        </w:rPr>
        <w:t>të huaja dhe shoqëritë e kursim</w:t>
      </w:r>
      <w:r w:rsidR="00C347B4" w:rsidRPr="00FF0E7C">
        <w:rPr>
          <w:rFonts w:ascii="Times New Roman" w:hAnsi="Times New Roman" w:cs="Times New Roman"/>
          <w:sz w:val="24"/>
          <w:szCs w:val="24"/>
          <w:lang w:val="sq-AL"/>
        </w:rPr>
        <w:t xml:space="preserve">–kreditit që pranojnë depozita në Republikën e Shqipërisë, të cilat duhet të jenë anëtare të skemës së sigurimit të depozitave. </w:t>
      </w:r>
    </w:p>
    <w:p w:rsidR="00C347B4" w:rsidRPr="00FF0E7C" w:rsidRDefault="0077428C"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975B0"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Përfshirja e subjekteve të një natyre tjetër juridike në skemën e sigurimit të depozitave bëhet me ligj të veçantë, sipas propozimit të Agjencisë, dhe vetëm për qëllime të ruajtjes të stabilitetit financiar në Republikën e Shqipërisë, duke administruar rrezikun moral dhe shtesën e fondeve të Agjencisë.</w:t>
      </w:r>
    </w:p>
    <w:p w:rsidR="00C347B4" w:rsidRPr="00FF0E7C" w:rsidRDefault="00C347B4" w:rsidP="00680BFE">
      <w:pPr>
        <w:pStyle w:val="ListParagraph"/>
        <w:spacing w:after="0" w:line="300" w:lineRule="exact"/>
        <w:ind w:left="0"/>
        <w:jc w:val="both"/>
        <w:outlineLvl w:val="1"/>
        <w:rPr>
          <w:rFonts w:ascii="Times New Roman" w:hAnsi="Times New Roman" w:cs="Times New Roman"/>
          <w:sz w:val="24"/>
          <w:szCs w:val="24"/>
          <w:lang w:val="sq-AL"/>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w:t>
      </w:r>
    </w:p>
    <w:p w:rsidR="00546B26" w:rsidRPr="00FF0E7C" w:rsidRDefault="00546B26"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Përkufizime</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363924" w:rsidRDefault="0077428C" w:rsidP="00680BFE">
      <w:pPr>
        <w:spacing w:after="0" w:line="300" w:lineRule="exact"/>
        <w:rPr>
          <w:rFonts w:ascii="Times New Roman" w:hAnsi="Times New Roman" w:cs="Times New Roman"/>
          <w:sz w:val="24"/>
          <w:szCs w:val="24"/>
        </w:rPr>
      </w:pPr>
      <w:r w:rsidRPr="00FF0E7C">
        <w:rPr>
          <w:rFonts w:ascii="Times New Roman" w:hAnsi="Times New Roman" w:cs="Times New Roman"/>
          <w:sz w:val="24"/>
          <w:szCs w:val="24"/>
        </w:rPr>
        <w:tab/>
      </w:r>
      <w:r w:rsidR="003975B0" w:rsidRPr="00FF0E7C">
        <w:rPr>
          <w:rFonts w:ascii="Times New Roman" w:hAnsi="Times New Roman" w:cs="Times New Roman"/>
          <w:sz w:val="24"/>
          <w:szCs w:val="24"/>
        </w:rPr>
        <w:t xml:space="preserve">Në </w:t>
      </w:r>
      <w:r w:rsidR="003975B0" w:rsidRPr="00363924">
        <w:rPr>
          <w:rFonts w:ascii="Times New Roman" w:hAnsi="Times New Roman" w:cs="Times New Roman"/>
          <w:sz w:val="24"/>
          <w:szCs w:val="24"/>
        </w:rPr>
        <w:t>këtë ligj</w:t>
      </w:r>
      <w:r w:rsidR="00C347B4" w:rsidRPr="00363924">
        <w:rPr>
          <w:rFonts w:ascii="Times New Roman" w:hAnsi="Times New Roman" w:cs="Times New Roman"/>
          <w:sz w:val="24"/>
          <w:szCs w:val="24"/>
        </w:rPr>
        <w:t xml:space="preserve"> termat e mëposhtëm kanë këto kuptime:</w:t>
      </w:r>
    </w:p>
    <w:p w:rsidR="00C347B4" w:rsidRPr="00363924" w:rsidRDefault="0077428C"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363924">
        <w:rPr>
          <w:rFonts w:ascii="Times New Roman" w:hAnsi="Times New Roman" w:cs="Times New Roman"/>
          <w:bCs/>
          <w:sz w:val="24"/>
          <w:szCs w:val="24"/>
          <w:lang w:val="sq-AL"/>
        </w:rPr>
        <w:tab/>
      </w:r>
      <w:r w:rsidR="003975B0" w:rsidRPr="00363924">
        <w:rPr>
          <w:rFonts w:ascii="Times New Roman" w:hAnsi="Times New Roman" w:cs="Times New Roman"/>
          <w:bCs/>
          <w:sz w:val="24"/>
          <w:szCs w:val="24"/>
          <w:lang w:val="sq-AL"/>
        </w:rPr>
        <w:t>1</w:t>
      </w:r>
      <w:r w:rsidR="00B04A37" w:rsidRPr="00363924">
        <w:rPr>
          <w:rFonts w:ascii="Times New Roman" w:hAnsi="Times New Roman" w:cs="Times New Roman"/>
          <w:bCs/>
          <w:sz w:val="24"/>
          <w:szCs w:val="24"/>
          <w:lang w:val="sq-AL"/>
        </w:rPr>
        <w:t xml:space="preserve">. </w:t>
      </w:r>
      <w:r w:rsidR="00C347B4" w:rsidRPr="00363924">
        <w:rPr>
          <w:rFonts w:ascii="Times New Roman" w:hAnsi="Times New Roman" w:cs="Times New Roman"/>
          <w:bCs/>
          <w:sz w:val="24"/>
          <w:szCs w:val="24"/>
          <w:lang w:val="sq-AL"/>
        </w:rPr>
        <w:t>“Agje</w:t>
      </w:r>
      <w:r w:rsidR="00B624C9" w:rsidRPr="00363924">
        <w:rPr>
          <w:rFonts w:ascii="Times New Roman" w:hAnsi="Times New Roman" w:cs="Times New Roman"/>
          <w:bCs/>
          <w:sz w:val="24"/>
          <w:szCs w:val="24"/>
          <w:lang w:val="sq-AL"/>
        </w:rPr>
        <w:t>ncia e Sigurimit të Depozitave” është</w:t>
      </w:r>
      <w:r w:rsidR="00C347B4" w:rsidRPr="00363924">
        <w:rPr>
          <w:rFonts w:ascii="Times New Roman" w:hAnsi="Times New Roman" w:cs="Times New Roman"/>
          <w:sz w:val="24"/>
          <w:szCs w:val="24"/>
          <w:lang w:val="sq-AL"/>
        </w:rPr>
        <w:t xml:space="preserve"> subjekti i krijuar </w:t>
      </w:r>
      <w:r w:rsidR="008A7369" w:rsidRPr="00363924">
        <w:rPr>
          <w:rFonts w:ascii="Times New Roman" w:hAnsi="Times New Roman" w:cs="Times New Roman"/>
          <w:sz w:val="24"/>
          <w:szCs w:val="24"/>
          <w:lang w:val="sq-AL"/>
        </w:rPr>
        <w:t>në bazë të këtij ligji (më poshtë</w:t>
      </w:r>
      <w:r w:rsidR="00C347B4" w:rsidRPr="00363924">
        <w:rPr>
          <w:rFonts w:ascii="Times New Roman" w:hAnsi="Times New Roman" w:cs="Times New Roman"/>
          <w:sz w:val="24"/>
          <w:szCs w:val="24"/>
          <w:lang w:val="sq-AL"/>
        </w:rPr>
        <w:t xml:space="preserve"> “Agjencia”).</w:t>
      </w:r>
    </w:p>
    <w:p w:rsidR="00D127B3" w:rsidRPr="00363924" w:rsidRDefault="0077428C" w:rsidP="00680BFE">
      <w:pPr>
        <w:pStyle w:val="BodyText"/>
        <w:spacing w:after="0" w:line="300" w:lineRule="exact"/>
        <w:jc w:val="both"/>
        <w:rPr>
          <w:rFonts w:ascii="Times New Roman" w:hAnsi="Times New Roman" w:cs="Times New Roman"/>
          <w:bCs/>
          <w:noProof/>
          <w:sz w:val="24"/>
          <w:szCs w:val="24"/>
          <w:lang w:val="sq-AL"/>
        </w:rPr>
      </w:pPr>
      <w:r w:rsidRPr="00363924">
        <w:rPr>
          <w:rFonts w:ascii="Times New Roman" w:hAnsi="Times New Roman" w:cs="Times New Roman"/>
          <w:bCs/>
          <w:noProof/>
          <w:sz w:val="24"/>
          <w:szCs w:val="24"/>
          <w:lang w:val="sq-AL"/>
        </w:rPr>
        <w:tab/>
      </w:r>
      <w:r w:rsidR="00C4270A" w:rsidRPr="00363924">
        <w:rPr>
          <w:rFonts w:ascii="Times New Roman" w:hAnsi="Times New Roman" w:cs="Times New Roman"/>
          <w:bCs/>
          <w:noProof/>
          <w:sz w:val="24"/>
          <w:szCs w:val="24"/>
          <w:lang w:val="sq-AL"/>
        </w:rPr>
        <w:t>2. “Akt nënligjor” është a</w:t>
      </w:r>
      <w:r w:rsidR="00D127B3" w:rsidRPr="00363924">
        <w:rPr>
          <w:rFonts w:ascii="Times New Roman" w:hAnsi="Times New Roman" w:cs="Times New Roman"/>
          <w:bCs/>
          <w:noProof/>
          <w:sz w:val="24"/>
          <w:szCs w:val="24"/>
          <w:lang w:val="sq-AL"/>
        </w:rPr>
        <w:t>kti i Autoritetit Mbikëqyrës</w:t>
      </w:r>
      <w:r w:rsidR="00C4270A" w:rsidRPr="00363924">
        <w:rPr>
          <w:rFonts w:ascii="Times New Roman" w:hAnsi="Times New Roman" w:cs="Times New Roman"/>
          <w:bCs/>
          <w:noProof/>
          <w:sz w:val="24"/>
          <w:szCs w:val="24"/>
          <w:lang w:val="sq-AL"/>
        </w:rPr>
        <w:t>,</w:t>
      </w:r>
      <w:r w:rsidR="00D127B3" w:rsidRPr="00363924">
        <w:rPr>
          <w:rFonts w:ascii="Times New Roman" w:hAnsi="Times New Roman" w:cs="Times New Roman"/>
          <w:bCs/>
          <w:noProof/>
          <w:sz w:val="24"/>
          <w:szCs w:val="24"/>
          <w:lang w:val="sq-AL"/>
        </w:rPr>
        <w:t xml:space="preserve"> me efekt rregullator dhe udhëzues për subjektet anëtare të skemës së sigurimit të depozitave, i dalë në propozim të Këshillit Drejtues të Agjencisë.</w:t>
      </w:r>
    </w:p>
    <w:p w:rsidR="00D127B3" w:rsidRPr="00363924" w:rsidRDefault="00D127B3" w:rsidP="00680BFE">
      <w:pPr>
        <w:pStyle w:val="BodyText"/>
        <w:spacing w:after="0" w:line="300" w:lineRule="exact"/>
        <w:jc w:val="both"/>
        <w:rPr>
          <w:rFonts w:ascii="Times New Roman" w:hAnsi="Times New Roman" w:cs="Times New Roman"/>
          <w:bCs/>
          <w:sz w:val="24"/>
          <w:szCs w:val="24"/>
          <w:lang w:val="sq-AL"/>
        </w:rPr>
      </w:pPr>
      <w:r w:rsidRPr="00363924">
        <w:rPr>
          <w:rFonts w:ascii="Times New Roman" w:hAnsi="Times New Roman" w:cs="Times New Roman"/>
          <w:bCs/>
          <w:sz w:val="24"/>
          <w:szCs w:val="24"/>
          <w:lang w:val="sq-AL"/>
        </w:rPr>
        <w:tab/>
        <w:t>3.</w:t>
      </w:r>
      <w:r w:rsidRPr="00363924">
        <w:rPr>
          <w:rFonts w:ascii="Times New Roman" w:eastAsia="Calibri" w:hAnsi="Times New Roman" w:cs="Times New Roman"/>
          <w:sz w:val="24"/>
          <w:szCs w:val="24"/>
          <w:lang w:val="sq-AL"/>
        </w:rPr>
        <w:t xml:space="preserve"> </w:t>
      </w:r>
      <w:r w:rsidR="00C4270A" w:rsidRPr="00363924">
        <w:rPr>
          <w:rFonts w:ascii="Times New Roman" w:hAnsi="Times New Roman" w:cs="Times New Roman"/>
          <w:bCs/>
          <w:sz w:val="24"/>
          <w:szCs w:val="24"/>
          <w:lang w:val="sq-AL"/>
        </w:rPr>
        <w:t>“Akt i Agjencisë” është të</w:t>
      </w:r>
      <w:r w:rsidRPr="00363924">
        <w:rPr>
          <w:rFonts w:ascii="Times New Roman" w:hAnsi="Times New Roman" w:cs="Times New Roman"/>
          <w:bCs/>
          <w:sz w:val="24"/>
          <w:szCs w:val="24"/>
          <w:lang w:val="sq-AL"/>
        </w:rPr>
        <w:t>rësia e akteve individuale dhe kolektive të Këshillit Drejtues ose Drejtorit të Përgjithshëm të Agjencisë, në funksion të organizimit të brendshëm të Agjencisë për të përmbushur objektivat publikë të skemës, në bazë dhe për zbatim të këtij ligji.</w:t>
      </w:r>
    </w:p>
    <w:p w:rsidR="00C347B4" w:rsidRPr="00363924" w:rsidRDefault="0077428C" w:rsidP="00680BFE">
      <w:pPr>
        <w:pStyle w:val="BodyText"/>
        <w:spacing w:after="0" w:line="300" w:lineRule="exact"/>
        <w:jc w:val="both"/>
        <w:rPr>
          <w:rFonts w:ascii="Times New Roman" w:hAnsi="Times New Roman" w:cs="Times New Roman"/>
          <w:sz w:val="24"/>
          <w:szCs w:val="24"/>
          <w:lang w:val="sq-AL"/>
        </w:rPr>
      </w:pPr>
      <w:r w:rsidRPr="00363924">
        <w:rPr>
          <w:rFonts w:ascii="Times New Roman" w:hAnsi="Times New Roman" w:cs="Times New Roman"/>
          <w:bCs/>
          <w:sz w:val="24"/>
          <w:szCs w:val="24"/>
          <w:lang w:val="sq-AL"/>
        </w:rPr>
        <w:tab/>
      </w:r>
      <w:r w:rsidR="00D127B3" w:rsidRPr="00363924">
        <w:rPr>
          <w:rFonts w:ascii="Times New Roman" w:hAnsi="Times New Roman" w:cs="Times New Roman"/>
          <w:bCs/>
          <w:sz w:val="24"/>
          <w:szCs w:val="24"/>
          <w:lang w:val="sq-AL"/>
        </w:rPr>
        <w:t>4</w:t>
      </w:r>
      <w:r w:rsidR="003975B0" w:rsidRPr="00363924">
        <w:rPr>
          <w:rFonts w:ascii="Times New Roman" w:hAnsi="Times New Roman" w:cs="Times New Roman"/>
          <w:bCs/>
          <w:sz w:val="24"/>
          <w:szCs w:val="24"/>
          <w:lang w:val="sq-AL"/>
        </w:rPr>
        <w:t>.</w:t>
      </w:r>
      <w:r w:rsidR="00B04A37" w:rsidRPr="00363924">
        <w:rPr>
          <w:rFonts w:ascii="Times New Roman" w:hAnsi="Times New Roman" w:cs="Times New Roman"/>
          <w:bCs/>
          <w:sz w:val="24"/>
          <w:szCs w:val="24"/>
          <w:lang w:val="sq-AL"/>
        </w:rPr>
        <w:t xml:space="preserve"> </w:t>
      </w:r>
      <w:r w:rsidR="00B624C9" w:rsidRPr="00363924">
        <w:rPr>
          <w:rFonts w:ascii="Times New Roman" w:hAnsi="Times New Roman" w:cs="Times New Roman"/>
          <w:bCs/>
          <w:sz w:val="24"/>
          <w:szCs w:val="24"/>
          <w:lang w:val="sq-AL"/>
        </w:rPr>
        <w:t>“Autoriteti Mbikëqyrës” është</w:t>
      </w:r>
      <w:r w:rsidR="00C347B4" w:rsidRPr="00363924">
        <w:rPr>
          <w:rFonts w:ascii="Times New Roman" w:hAnsi="Times New Roman" w:cs="Times New Roman"/>
          <w:sz w:val="24"/>
          <w:szCs w:val="24"/>
          <w:lang w:val="sq-AL"/>
        </w:rPr>
        <w:t xml:space="preserve"> Banka e Shqipërisë.</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363924">
        <w:rPr>
          <w:rFonts w:ascii="Times New Roman" w:hAnsi="Times New Roman" w:cs="Times New Roman"/>
          <w:bCs/>
          <w:sz w:val="24"/>
          <w:szCs w:val="24"/>
          <w:lang w:val="sq-AL"/>
        </w:rPr>
        <w:tab/>
      </w:r>
      <w:r w:rsidR="00D127B3" w:rsidRPr="00363924">
        <w:rPr>
          <w:rFonts w:ascii="Times New Roman" w:hAnsi="Times New Roman" w:cs="Times New Roman"/>
          <w:bCs/>
          <w:sz w:val="24"/>
          <w:szCs w:val="24"/>
          <w:lang w:val="sq-AL"/>
        </w:rPr>
        <w:t>5</w:t>
      </w:r>
      <w:r w:rsidR="003975B0" w:rsidRPr="00363924">
        <w:rPr>
          <w:rFonts w:ascii="Times New Roman" w:hAnsi="Times New Roman" w:cs="Times New Roman"/>
          <w:bCs/>
          <w:sz w:val="24"/>
          <w:szCs w:val="24"/>
          <w:lang w:val="sq-AL"/>
        </w:rPr>
        <w:t>.</w:t>
      </w:r>
      <w:r w:rsidR="00B04A37" w:rsidRPr="00363924">
        <w:rPr>
          <w:rFonts w:ascii="Times New Roman" w:hAnsi="Times New Roman" w:cs="Times New Roman"/>
          <w:bCs/>
          <w:sz w:val="24"/>
          <w:szCs w:val="24"/>
          <w:lang w:val="sq-AL"/>
        </w:rPr>
        <w:t xml:space="preserve"> </w:t>
      </w:r>
      <w:r w:rsidR="00C347B4" w:rsidRPr="00363924">
        <w:rPr>
          <w:rFonts w:ascii="Times New Roman" w:hAnsi="Times New Roman" w:cs="Times New Roman"/>
          <w:bCs/>
          <w:sz w:val="24"/>
          <w:szCs w:val="24"/>
          <w:lang w:val="sq-AL"/>
        </w:rPr>
        <w:t>“Autoritete mbikëqyrëse</w:t>
      </w:r>
      <w:r w:rsidR="00C347B4" w:rsidRPr="00FF0E7C">
        <w:rPr>
          <w:rFonts w:ascii="Times New Roman" w:hAnsi="Times New Roman" w:cs="Times New Roman"/>
          <w:bCs/>
          <w:sz w:val="24"/>
          <w:szCs w:val="24"/>
          <w:lang w:val="sq-AL"/>
        </w:rPr>
        <w:t xml:space="preserve"> dhe institucione të sigurimit të depozitave përgjegjëse”</w:t>
      </w:r>
      <w:r w:rsidR="00C347B4" w:rsidRPr="00FF0E7C">
        <w:rPr>
          <w:rFonts w:ascii="Times New Roman" w:hAnsi="Times New Roman" w:cs="Times New Roman"/>
          <w:sz w:val="24"/>
          <w:szCs w:val="24"/>
          <w:lang w:val="sq-AL"/>
        </w:rPr>
        <w:t xml:space="preserve"> janë </w:t>
      </w:r>
      <w:r w:rsidR="00C347B4" w:rsidRPr="00EB1119">
        <w:rPr>
          <w:rFonts w:ascii="Times New Roman" w:hAnsi="Times New Roman" w:cs="Times New Roman"/>
          <w:sz w:val="24"/>
          <w:szCs w:val="24"/>
          <w:lang w:val="sq-AL"/>
        </w:rPr>
        <w:t>autoritetet e vendit anëtar</w:t>
      </w:r>
      <w:r w:rsidR="00901565" w:rsidRPr="00EB1119">
        <w:rPr>
          <w:rFonts w:ascii="Times New Roman" w:hAnsi="Times New Roman" w:cs="Times New Roman"/>
          <w:sz w:val="24"/>
          <w:szCs w:val="24"/>
          <w:lang w:val="sq-AL"/>
        </w:rPr>
        <w:t xml:space="preserve"> të Bashkimit Europian</w:t>
      </w:r>
      <w:r w:rsidR="00C347B4" w:rsidRPr="00EB1119">
        <w:rPr>
          <w:rFonts w:ascii="Times New Roman" w:hAnsi="Times New Roman" w:cs="Times New Roman"/>
          <w:sz w:val="24"/>
          <w:szCs w:val="24"/>
          <w:lang w:val="sq-AL"/>
        </w:rPr>
        <w:t xml:space="preserve"> apo </w:t>
      </w:r>
      <w:r w:rsidR="00901565" w:rsidRPr="00EB1119">
        <w:rPr>
          <w:rFonts w:ascii="Times New Roman" w:hAnsi="Times New Roman" w:cs="Times New Roman"/>
          <w:sz w:val="24"/>
          <w:szCs w:val="24"/>
          <w:lang w:val="sq-AL"/>
        </w:rPr>
        <w:t xml:space="preserve">vendit </w:t>
      </w:r>
      <w:r w:rsidR="00C347B4" w:rsidRPr="00EB1119">
        <w:rPr>
          <w:rFonts w:ascii="Times New Roman" w:hAnsi="Times New Roman" w:cs="Times New Roman"/>
          <w:sz w:val="24"/>
          <w:szCs w:val="24"/>
          <w:lang w:val="sq-AL"/>
        </w:rPr>
        <w:t>të huaj</w:t>
      </w:r>
      <w:r w:rsidR="008E5130">
        <w:rPr>
          <w:rFonts w:ascii="Times New Roman" w:hAnsi="Times New Roman" w:cs="Times New Roman"/>
          <w:sz w:val="24"/>
          <w:szCs w:val="24"/>
          <w:lang w:val="sq-AL"/>
        </w:rPr>
        <w:t>,</w:t>
      </w:r>
      <w:r w:rsidR="00C347B4" w:rsidRPr="00EB1119">
        <w:rPr>
          <w:rFonts w:ascii="Times New Roman" w:hAnsi="Times New Roman" w:cs="Times New Roman"/>
          <w:sz w:val="24"/>
          <w:szCs w:val="24"/>
          <w:lang w:val="sq-AL"/>
        </w:rPr>
        <w:t xml:space="preserve"> të</w:t>
      </w:r>
      <w:r w:rsidR="00C347B4" w:rsidRPr="00FF0E7C">
        <w:rPr>
          <w:rFonts w:ascii="Times New Roman" w:hAnsi="Times New Roman" w:cs="Times New Roman"/>
          <w:sz w:val="24"/>
          <w:szCs w:val="24"/>
          <w:lang w:val="sq-AL"/>
        </w:rPr>
        <w:t xml:space="preserve"> autorizuara sipas legjislacionit përkatës të ushtrojnë mbikëqyrjen mbi veprimtarinë dhe/ose sigurimin e depozitave të subjekteve me natyrë të njëjtë me subjektet anëtare të skemës së sigurimit të depozitave në Republikën e Shqipërisë.</w:t>
      </w:r>
    </w:p>
    <w:p w:rsidR="00C347B4" w:rsidRPr="00FF0E7C" w:rsidRDefault="0077428C"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6</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“Bankë”</w:t>
      </w:r>
      <w:r w:rsidR="00C347B4" w:rsidRPr="00FF0E7C">
        <w:rPr>
          <w:rFonts w:ascii="Times New Roman" w:hAnsi="Times New Roman" w:cs="Times New Roman"/>
          <w:sz w:val="24"/>
          <w:szCs w:val="24"/>
          <w:lang w:val="sq-AL"/>
        </w:rPr>
        <w:t xml:space="preserve"> ka kuptimin e përcaktuar në ligjin nr.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9662, datë 18.12.2006, “Për bankat në Republikën e Shqipërisë”, dhe/ose çdo ligj ndryshues i tij. Kudo në këtë ligj, banka dhe dega e bankës së huaj do të quhen “banka”.</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7</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F83DEE">
        <w:rPr>
          <w:rFonts w:ascii="Times New Roman" w:hAnsi="Times New Roman" w:cs="Times New Roman"/>
          <w:bCs/>
          <w:sz w:val="24"/>
          <w:szCs w:val="24"/>
          <w:lang w:val="sq-AL"/>
        </w:rPr>
        <w:t>S</w:t>
      </w:r>
      <w:r w:rsidR="001330E8">
        <w:rPr>
          <w:rFonts w:ascii="Times New Roman" w:hAnsi="Times New Roman" w:cs="Times New Roman"/>
          <w:bCs/>
          <w:sz w:val="24"/>
          <w:szCs w:val="24"/>
          <w:lang w:val="sq-AL"/>
        </w:rPr>
        <w:t>hfuqizuar</w:t>
      </w:r>
      <w:r w:rsidR="00C347B4" w:rsidRPr="00FF0E7C">
        <w:rPr>
          <w:rFonts w:ascii="Times New Roman" w:hAnsi="Times New Roman" w:cs="Times New Roman"/>
          <w:sz w:val="24"/>
          <w:szCs w:val="24"/>
          <w:lang w:val="sq-AL"/>
        </w:rPr>
        <w:t>.</w:t>
      </w:r>
      <w:r w:rsidR="005B69DC">
        <w:rPr>
          <w:rStyle w:val="FootnoteReference"/>
          <w:rFonts w:ascii="Times New Roman" w:hAnsi="Times New Roman"/>
          <w:sz w:val="24"/>
          <w:szCs w:val="24"/>
          <w:lang w:val="sq-AL"/>
        </w:rPr>
        <w:footnoteReference w:id="3"/>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8</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“Certifi</w:t>
      </w:r>
      <w:r w:rsidR="00300D00" w:rsidRPr="00FF0E7C">
        <w:rPr>
          <w:rFonts w:ascii="Times New Roman" w:hAnsi="Times New Roman" w:cs="Times New Roman"/>
          <w:bCs/>
          <w:sz w:val="24"/>
          <w:szCs w:val="24"/>
          <w:lang w:val="sq-AL"/>
        </w:rPr>
        <w:t>kata e sigurimit të depozitave” është</w:t>
      </w:r>
      <w:r w:rsidR="00C347B4" w:rsidRPr="00FF0E7C">
        <w:rPr>
          <w:rFonts w:ascii="Times New Roman" w:hAnsi="Times New Roman" w:cs="Times New Roman"/>
          <w:sz w:val="24"/>
          <w:szCs w:val="24"/>
          <w:lang w:val="sq-AL"/>
        </w:rPr>
        <w:t xml:space="preserve"> akti administrativ i lëshuar nga Agjencia, me anën e të cilit një person juridik bëhet anëtar i skemës së sigurimit të depozitave.  </w:t>
      </w:r>
    </w:p>
    <w:p w:rsidR="00C347B4" w:rsidRPr="00FF0E7C" w:rsidRDefault="0077428C"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9</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“Degë e bankës”</w:t>
      </w:r>
      <w:r w:rsidR="00C347B4" w:rsidRPr="00FF0E7C">
        <w:rPr>
          <w:rFonts w:ascii="Times New Roman" w:hAnsi="Times New Roman" w:cs="Times New Roman"/>
          <w:sz w:val="24"/>
          <w:szCs w:val="24"/>
          <w:lang w:val="sq-AL"/>
        </w:rPr>
        <w:t xml:space="preserve"> ka kuptimin e përcaktuar në ligjin nr.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9662, datë 18.12.2006, “Për bankat në Republikën e Shqipërisë”, dhe/ose çdo ligj ndryshues i tij. </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10</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“Degë e bankës së huaj”</w:t>
      </w:r>
      <w:r w:rsidR="00C347B4" w:rsidRPr="00FF0E7C">
        <w:rPr>
          <w:rFonts w:ascii="Times New Roman" w:hAnsi="Times New Roman" w:cs="Times New Roman"/>
          <w:sz w:val="24"/>
          <w:szCs w:val="24"/>
          <w:lang w:val="sq-AL"/>
        </w:rPr>
        <w:t xml:space="preserve"> ka kuptimin e përcaktuar në ligjin nr.</w:t>
      </w:r>
      <w:r w:rsidR="00300D0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9662, datë 18.12.2006, “Për bankat në Republikën e Shqipërisë”, dhe/ose çdo ligj ndryshues i tij. </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lastRenderedPageBreak/>
        <w:tab/>
      </w:r>
      <w:r w:rsidR="00D127B3" w:rsidRPr="00FF0E7C">
        <w:rPr>
          <w:rFonts w:ascii="Times New Roman" w:hAnsi="Times New Roman" w:cs="Times New Roman"/>
          <w:bCs/>
          <w:sz w:val="24"/>
          <w:szCs w:val="24"/>
          <w:lang w:val="sq-AL"/>
        </w:rPr>
        <w:t>11</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“D</w:t>
      </w:r>
      <w:r w:rsidR="00300D00" w:rsidRPr="00FF0E7C">
        <w:rPr>
          <w:rFonts w:ascii="Times New Roman" w:hAnsi="Times New Roman" w:cs="Times New Roman"/>
          <w:bCs/>
          <w:sz w:val="24"/>
          <w:szCs w:val="24"/>
          <w:lang w:val="sq-AL"/>
        </w:rPr>
        <w:t>egë e bankës jashtë Shqipërisë” është</w:t>
      </w:r>
      <w:r w:rsidR="00C347B4" w:rsidRPr="00FF0E7C">
        <w:rPr>
          <w:rFonts w:ascii="Times New Roman" w:hAnsi="Times New Roman" w:cs="Times New Roman"/>
          <w:sz w:val="24"/>
          <w:szCs w:val="24"/>
          <w:lang w:val="sq-AL"/>
        </w:rPr>
        <w:t xml:space="preserve"> njësia organizative e bankës jashtë territorit të Republikës së Shqipërisë, që kryen drejtpërsëdrejti të gjitha ose disa veprimtari të bankës, drejtoria qendrore e së cilës është në territorin e Republikës së Shqipërisë.</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12</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“Degë rajonale e SHKK-së”</w:t>
      </w:r>
      <w:r w:rsidR="00C347B4" w:rsidRPr="00FF0E7C">
        <w:rPr>
          <w:rFonts w:ascii="Times New Roman" w:hAnsi="Times New Roman" w:cs="Times New Roman"/>
          <w:sz w:val="24"/>
          <w:szCs w:val="24"/>
          <w:lang w:val="sq-AL"/>
        </w:rPr>
        <w:t xml:space="preserve"> ka kuptimin e përcaktuar në ligjin nr.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8782, datë 3.5.2001, “Për shoqëritë e kursim-kreditit”, dhe/ose çdo ligj ndryshues i tij.</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13</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“Depozitë”</w:t>
      </w:r>
      <w:r w:rsidR="00C347B4" w:rsidRPr="00FF0E7C">
        <w:rPr>
          <w:rFonts w:ascii="Times New Roman" w:hAnsi="Times New Roman" w:cs="Times New Roman"/>
          <w:sz w:val="24"/>
          <w:szCs w:val="24"/>
          <w:lang w:val="sq-AL"/>
        </w:rPr>
        <w:t xml:space="preserve"> ka kuptimin:</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975B0" w:rsidRPr="00FF0E7C">
        <w:rPr>
          <w:rFonts w:ascii="Times New Roman" w:hAnsi="Times New Roman" w:cs="Times New Roman"/>
          <w:sz w:val="24"/>
          <w:szCs w:val="24"/>
          <w:lang w:val="sq-AL"/>
        </w:rPr>
        <w:t>a)</w:t>
      </w:r>
      <w:r w:rsidR="00B04A3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përcaktuar në ligjin nr.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9662, datë 18.12.2006, “Për bankat në Republikën e Shqipërisë”, dhe/ose çdo ligj ndryshues i tij;</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975B0" w:rsidRPr="00FF0E7C">
        <w:rPr>
          <w:rFonts w:ascii="Times New Roman" w:hAnsi="Times New Roman" w:cs="Times New Roman"/>
          <w:sz w:val="24"/>
          <w:szCs w:val="24"/>
          <w:lang w:val="sq-AL"/>
        </w:rPr>
        <w:t>b)</w:t>
      </w:r>
      <w:r w:rsidR="00B04A3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çdo shumë parash që anëtari, </w:t>
      </w:r>
      <w:r w:rsidR="00363924">
        <w:rPr>
          <w:rFonts w:ascii="Times New Roman" w:hAnsi="Times New Roman" w:cs="Times New Roman"/>
          <w:sz w:val="24"/>
          <w:szCs w:val="24"/>
          <w:lang w:val="sq-AL"/>
        </w:rPr>
        <w:t>depozituesi</w:t>
      </w:r>
      <w:r w:rsidR="00441532">
        <w:rPr>
          <w:rStyle w:val="FootnoteReference"/>
          <w:rFonts w:ascii="Times New Roman" w:hAnsi="Times New Roman"/>
          <w:sz w:val="24"/>
          <w:szCs w:val="24"/>
          <w:lang w:val="sq-AL"/>
        </w:rPr>
        <w:footnoteReference w:id="4"/>
      </w:r>
      <w:r w:rsidR="0036392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i shoqërisë së kursim-kreditit depoziton pranë saj, në përputhje me ligjin nr.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8782, datë 3.5.2001, “Për shoqëritë e kursim-kreditit”, dhe/ose çdo ligj ndryshues i tij.</w:t>
      </w:r>
    </w:p>
    <w:p w:rsidR="00C347B4" w:rsidRPr="00FF0E7C" w:rsidRDefault="0077428C"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bCs/>
          <w:sz w:val="24"/>
          <w:szCs w:val="24"/>
        </w:rPr>
        <w:tab/>
      </w:r>
      <w:r w:rsidR="00D127B3" w:rsidRPr="00FF0E7C">
        <w:rPr>
          <w:rFonts w:ascii="Times New Roman" w:hAnsi="Times New Roman" w:cs="Times New Roman"/>
          <w:bCs/>
          <w:sz w:val="24"/>
          <w:szCs w:val="24"/>
        </w:rPr>
        <w:t>14</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300D00" w:rsidRPr="00FF0E7C">
        <w:rPr>
          <w:rFonts w:ascii="Times New Roman" w:hAnsi="Times New Roman" w:cs="Times New Roman"/>
          <w:bCs/>
          <w:sz w:val="24"/>
          <w:szCs w:val="24"/>
        </w:rPr>
        <w:t>“Depozitë e sigurueshme” është</w:t>
      </w:r>
      <w:r w:rsidR="00C347B4" w:rsidRPr="00FF0E7C">
        <w:rPr>
          <w:rFonts w:ascii="Times New Roman" w:hAnsi="Times New Roman" w:cs="Times New Roman"/>
          <w:sz w:val="24"/>
          <w:szCs w:val="24"/>
        </w:rPr>
        <w:t xml:space="preserve"> vlera e agreguar e të gjitha depozitave të një depozituesi, përfshirë interesin e përllogaritur të tyre</w:t>
      </w:r>
      <w:r w:rsidR="00F44BFE"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në ditën e vlerësimit ose të ndërhyrjes në një subjekt anëtar të skemës, përveç përjashtimeve t</w:t>
      </w:r>
      <w:r w:rsidR="008A7369" w:rsidRPr="00FF0E7C">
        <w:rPr>
          <w:rFonts w:ascii="Times New Roman" w:hAnsi="Times New Roman" w:cs="Times New Roman"/>
          <w:sz w:val="24"/>
          <w:szCs w:val="24"/>
        </w:rPr>
        <w:t>ë nenit 32</w:t>
      </w:r>
      <w:r w:rsidR="00C347B4" w:rsidRPr="00FF0E7C">
        <w:rPr>
          <w:rFonts w:ascii="Times New Roman" w:hAnsi="Times New Roman" w:cs="Times New Roman"/>
          <w:sz w:val="24"/>
          <w:szCs w:val="24"/>
        </w:rPr>
        <w:t xml:space="preserve"> të këtij ligji.</w:t>
      </w:r>
    </w:p>
    <w:p w:rsidR="00C347B4" w:rsidRPr="00FF0E7C" w:rsidRDefault="0077428C"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bCs/>
          <w:sz w:val="24"/>
          <w:szCs w:val="24"/>
        </w:rPr>
        <w:tab/>
      </w:r>
      <w:r w:rsidR="00D127B3" w:rsidRPr="00FF0E7C">
        <w:rPr>
          <w:rFonts w:ascii="Times New Roman" w:hAnsi="Times New Roman" w:cs="Times New Roman"/>
          <w:bCs/>
          <w:sz w:val="24"/>
          <w:szCs w:val="24"/>
        </w:rPr>
        <w:t>15</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C347B4" w:rsidRPr="00FF0E7C">
        <w:rPr>
          <w:rFonts w:ascii="Times New Roman" w:hAnsi="Times New Roman" w:cs="Times New Roman"/>
          <w:bCs/>
          <w:sz w:val="24"/>
          <w:szCs w:val="24"/>
        </w:rPr>
        <w:t>“Depozitë e sig</w:t>
      </w:r>
      <w:r w:rsidR="00300D00" w:rsidRPr="00FF0E7C">
        <w:rPr>
          <w:rFonts w:ascii="Times New Roman" w:hAnsi="Times New Roman" w:cs="Times New Roman"/>
          <w:bCs/>
          <w:sz w:val="24"/>
          <w:szCs w:val="24"/>
        </w:rPr>
        <w:t>uruar në bankë dhe degë të saj” është</w:t>
      </w:r>
      <w:r w:rsidR="00C347B4" w:rsidRPr="00FF0E7C">
        <w:rPr>
          <w:rFonts w:ascii="Times New Roman" w:hAnsi="Times New Roman" w:cs="Times New Roman"/>
          <w:sz w:val="24"/>
          <w:szCs w:val="24"/>
        </w:rPr>
        <w:t xml:space="preserve"> pjesa e depozitës së sigurueshme e një depozituesi, i cili mbulohet me sigurim nga Agjencia.</w:t>
      </w:r>
    </w:p>
    <w:p w:rsidR="00C347B4" w:rsidRPr="00FF0E7C" w:rsidRDefault="0077428C"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bCs/>
          <w:sz w:val="24"/>
          <w:szCs w:val="24"/>
        </w:rPr>
        <w:tab/>
      </w:r>
      <w:r w:rsidR="00D127B3" w:rsidRPr="00FF0E7C">
        <w:rPr>
          <w:rFonts w:ascii="Times New Roman" w:hAnsi="Times New Roman" w:cs="Times New Roman"/>
          <w:bCs/>
          <w:sz w:val="24"/>
          <w:szCs w:val="24"/>
        </w:rPr>
        <w:t>16</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300D00" w:rsidRPr="00FF0E7C">
        <w:rPr>
          <w:rFonts w:ascii="Times New Roman" w:hAnsi="Times New Roman" w:cs="Times New Roman"/>
          <w:bCs/>
          <w:sz w:val="24"/>
          <w:szCs w:val="24"/>
        </w:rPr>
        <w:t>“Depozitë e siguruar në SHKK” është</w:t>
      </w:r>
      <w:r w:rsidR="00C347B4" w:rsidRPr="00FF0E7C">
        <w:rPr>
          <w:rFonts w:ascii="Times New Roman" w:hAnsi="Times New Roman" w:cs="Times New Roman"/>
          <w:sz w:val="24"/>
          <w:szCs w:val="24"/>
        </w:rPr>
        <w:t xml:space="preserve"> pjesa e depozitës së sigurueshme e një depozituesi, i cili mbulohet me sigurim nga Agjencia.</w:t>
      </w:r>
    </w:p>
    <w:p w:rsidR="00C347B4" w:rsidRPr="00FF0E7C" w:rsidRDefault="0077428C"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bCs/>
          <w:sz w:val="24"/>
          <w:szCs w:val="24"/>
        </w:rPr>
        <w:tab/>
      </w:r>
      <w:r w:rsidR="00D127B3" w:rsidRPr="00FF0E7C">
        <w:rPr>
          <w:rFonts w:ascii="Times New Roman" w:hAnsi="Times New Roman" w:cs="Times New Roman"/>
          <w:bCs/>
          <w:sz w:val="24"/>
          <w:szCs w:val="24"/>
        </w:rPr>
        <w:t>17</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300D00" w:rsidRPr="00FF0E7C">
        <w:rPr>
          <w:rFonts w:ascii="Times New Roman" w:hAnsi="Times New Roman" w:cs="Times New Roman"/>
          <w:bCs/>
          <w:sz w:val="24"/>
          <w:szCs w:val="24"/>
        </w:rPr>
        <w:t>“Depozitues” është</w:t>
      </w:r>
      <w:r w:rsidR="00C347B4" w:rsidRPr="00FF0E7C">
        <w:rPr>
          <w:rFonts w:ascii="Times New Roman" w:hAnsi="Times New Roman" w:cs="Times New Roman"/>
          <w:sz w:val="24"/>
          <w:szCs w:val="24"/>
        </w:rPr>
        <w:t xml:space="preserve"> çdo </w:t>
      </w:r>
      <w:r w:rsidR="00F60750">
        <w:rPr>
          <w:rFonts w:ascii="Times New Roman" w:hAnsi="Times New Roman" w:cs="Times New Roman"/>
          <w:sz w:val="24"/>
          <w:szCs w:val="24"/>
        </w:rPr>
        <w:t>person fizik</w:t>
      </w:r>
      <w:r w:rsidR="00C347B4" w:rsidRPr="00FF0E7C">
        <w:rPr>
          <w:rFonts w:ascii="Times New Roman" w:hAnsi="Times New Roman" w:cs="Times New Roman"/>
          <w:sz w:val="24"/>
          <w:szCs w:val="24"/>
        </w:rPr>
        <w:t>,</w:t>
      </w:r>
      <w:r w:rsidR="00363924">
        <w:rPr>
          <w:rFonts w:ascii="Times New Roman" w:hAnsi="Times New Roman" w:cs="Times New Roman"/>
          <w:sz w:val="24"/>
          <w:szCs w:val="24"/>
        </w:rPr>
        <w:t xml:space="preserve"> tregtar dhe </w:t>
      </w:r>
      <w:r w:rsidR="00897AE5">
        <w:rPr>
          <w:rFonts w:ascii="Times New Roman" w:hAnsi="Times New Roman" w:cs="Times New Roman"/>
          <w:sz w:val="24"/>
          <w:szCs w:val="24"/>
        </w:rPr>
        <w:t>shoqëri tregtare</w:t>
      </w:r>
      <w:r w:rsidR="00294FB4">
        <w:rPr>
          <w:rStyle w:val="FootnoteReference"/>
          <w:rFonts w:ascii="Times New Roman" w:hAnsi="Times New Roman"/>
          <w:sz w:val="24"/>
          <w:szCs w:val="24"/>
        </w:rPr>
        <w:footnoteReference w:id="5"/>
      </w:r>
      <w:r w:rsidR="00363924">
        <w:rPr>
          <w:rFonts w:ascii="Times New Roman" w:hAnsi="Times New Roman" w:cs="Times New Roman"/>
          <w:sz w:val="24"/>
          <w:szCs w:val="24"/>
        </w:rPr>
        <w:t>,</w:t>
      </w:r>
      <w:r w:rsidR="00C347B4" w:rsidRPr="00FF0E7C">
        <w:rPr>
          <w:rFonts w:ascii="Times New Roman" w:hAnsi="Times New Roman" w:cs="Times New Roman"/>
          <w:sz w:val="24"/>
          <w:szCs w:val="24"/>
        </w:rPr>
        <w:t xml:space="preserve"> </w:t>
      </w:r>
      <w:r w:rsidR="00897AE5">
        <w:rPr>
          <w:rFonts w:ascii="Times New Roman" w:hAnsi="Times New Roman" w:cs="Times New Roman"/>
          <w:sz w:val="24"/>
          <w:szCs w:val="24"/>
        </w:rPr>
        <w:t>të</w:t>
      </w:r>
      <w:r w:rsidR="00C347B4" w:rsidRPr="00FF0E7C">
        <w:rPr>
          <w:rFonts w:ascii="Times New Roman" w:hAnsi="Times New Roman" w:cs="Times New Roman"/>
          <w:sz w:val="24"/>
          <w:szCs w:val="24"/>
        </w:rPr>
        <w:t xml:space="preserve"> cil</w:t>
      </w:r>
      <w:r w:rsidR="00897AE5">
        <w:rPr>
          <w:rFonts w:ascii="Times New Roman" w:hAnsi="Times New Roman" w:cs="Times New Roman"/>
          <w:sz w:val="24"/>
          <w:szCs w:val="24"/>
        </w:rPr>
        <w:t>ët</w:t>
      </w:r>
      <w:r w:rsidR="00C347B4" w:rsidRPr="00FF0E7C">
        <w:rPr>
          <w:rFonts w:ascii="Times New Roman" w:hAnsi="Times New Roman" w:cs="Times New Roman"/>
          <w:sz w:val="24"/>
          <w:szCs w:val="24"/>
        </w:rPr>
        <w:t xml:space="preserve"> ka</w:t>
      </w:r>
      <w:r w:rsidR="00897AE5">
        <w:rPr>
          <w:rFonts w:ascii="Times New Roman" w:hAnsi="Times New Roman" w:cs="Times New Roman"/>
          <w:sz w:val="24"/>
          <w:szCs w:val="24"/>
        </w:rPr>
        <w:t>në</w:t>
      </w:r>
      <w:r w:rsidR="00C347B4" w:rsidRPr="00FF0E7C">
        <w:rPr>
          <w:rFonts w:ascii="Times New Roman" w:hAnsi="Times New Roman" w:cs="Times New Roman"/>
          <w:sz w:val="24"/>
          <w:szCs w:val="24"/>
        </w:rPr>
        <w:t xml:space="preserve"> të drejtën e përfitimit të pagesës së një depozite nga një subjekt anëtar i skemës së sigurimit të depozitave, përfshirë këtu titullarin me të drejta të plota të një depozite në bashkëpronësi dhe çdo përfitues të një depozite të palës së tretë.</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18</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“Likuidim i detyruar”</w:t>
      </w:r>
      <w:r w:rsidR="00C347B4" w:rsidRPr="00FF0E7C">
        <w:rPr>
          <w:rFonts w:ascii="Times New Roman" w:hAnsi="Times New Roman" w:cs="Times New Roman"/>
          <w:sz w:val="24"/>
          <w:szCs w:val="24"/>
          <w:lang w:val="sq-AL"/>
        </w:rPr>
        <w:t xml:space="preserve"> ka kuptimin e përcaktuar në ligjin nr.</w:t>
      </w:r>
      <w:r w:rsidR="00300D0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9662, datë 18.12.2006, “Për bankat në Republikën e Shqipërisë”, dhe/ose çdo ligj ndryshues i tij.</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19</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“Ngjarja</w:t>
      </w:r>
      <w:r w:rsidR="00F44BFE"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e</w:t>
      </w:r>
      <w:r w:rsidR="00F44BFE"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sigurimit”</w:t>
      </w:r>
      <w:r w:rsidR="00C347B4" w:rsidRPr="00FF0E7C">
        <w:rPr>
          <w:rFonts w:ascii="Times New Roman" w:hAnsi="Times New Roman" w:cs="Times New Roman"/>
          <w:sz w:val="24"/>
          <w:szCs w:val="24"/>
          <w:lang w:val="sq-AL"/>
        </w:rPr>
        <w:t xml:space="preserve"> quhet një nga rrethanat e mëposhtme:</w:t>
      </w:r>
    </w:p>
    <w:p w:rsidR="00C347B4" w:rsidRPr="003164A5" w:rsidRDefault="0077428C" w:rsidP="003164A5">
      <w:pPr>
        <w:pStyle w:val="Default"/>
        <w:jc w:val="both"/>
      </w:pPr>
      <w:r w:rsidRPr="00FF0E7C">
        <w:rPr>
          <w:lang w:val="sq-AL"/>
        </w:rPr>
        <w:tab/>
      </w:r>
      <w:r w:rsidR="003975B0" w:rsidRPr="00FF0E7C">
        <w:rPr>
          <w:lang w:val="sq-AL"/>
        </w:rPr>
        <w:t>a)</w:t>
      </w:r>
      <w:r w:rsidR="00B04A37" w:rsidRPr="00FF0E7C">
        <w:rPr>
          <w:lang w:val="sq-AL"/>
        </w:rPr>
        <w:t xml:space="preserve"> </w:t>
      </w:r>
      <w:r w:rsidR="00C347B4" w:rsidRPr="00FF0E7C">
        <w:rPr>
          <w:lang w:val="sq-AL"/>
        </w:rPr>
        <w:t>pjesëmarrja e Agjencisë me transferim mjetesh financiare</w:t>
      </w:r>
      <w:r w:rsidR="003164A5">
        <w:rPr>
          <w:lang w:val="sq-AL"/>
        </w:rPr>
        <w:t xml:space="preserve">, </w:t>
      </w:r>
      <w:r w:rsidR="003164A5">
        <w:rPr>
          <w:sz w:val="23"/>
          <w:szCs w:val="23"/>
        </w:rPr>
        <w:t>në përputhje me dispozitat e ligjit “Për rimëkëmbjen dhe ndërhyrjen e jashtëzakonshme në banka në Republikën e Shqipërisë;”</w:t>
      </w:r>
      <w:r w:rsidR="003164A5">
        <w:rPr>
          <w:rStyle w:val="FootnoteReference"/>
          <w:sz w:val="23"/>
          <w:szCs w:val="23"/>
        </w:rPr>
        <w:footnoteReference w:id="6"/>
      </w:r>
      <w:r w:rsidR="00C347B4" w:rsidRPr="00FF0E7C">
        <w:rPr>
          <w:lang w:val="sq-AL"/>
        </w:rPr>
        <w:t>;</w:t>
      </w:r>
    </w:p>
    <w:p w:rsidR="00C347B4" w:rsidRPr="00FF0E7C" w:rsidRDefault="0077428C"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975B0" w:rsidRPr="00FF0E7C">
        <w:rPr>
          <w:rFonts w:ascii="Times New Roman" w:hAnsi="Times New Roman" w:cs="Times New Roman"/>
          <w:sz w:val="24"/>
          <w:szCs w:val="24"/>
          <w:lang w:val="sq-AL"/>
        </w:rPr>
        <w:t>b)</w:t>
      </w:r>
      <w:r w:rsidR="00B04A3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vendosja e subjektit anëtar të skemës së sigurimit të depozitave në likuidim të detyruar.</w:t>
      </w:r>
    </w:p>
    <w:p w:rsidR="00BB7213" w:rsidRDefault="0077428C" w:rsidP="00BB7213">
      <w:pPr>
        <w:pStyle w:val="Default"/>
      </w:pPr>
      <w:r w:rsidRPr="00FF0E7C">
        <w:rPr>
          <w:lang w:val="sq-AL"/>
        </w:rPr>
        <w:tab/>
      </w:r>
    </w:p>
    <w:p w:rsidR="00F83DEE" w:rsidRDefault="00BB7213" w:rsidP="00BB7213">
      <w:pPr>
        <w:pStyle w:val="ListParagraph"/>
        <w:spacing w:after="0" w:line="300" w:lineRule="exact"/>
        <w:ind w:left="0"/>
        <w:jc w:val="both"/>
        <w:rPr>
          <w:rFonts w:ascii="Times New Roman" w:hAnsi="Times New Roman" w:cs="Times New Roman"/>
          <w:bCs/>
          <w:sz w:val="24"/>
          <w:szCs w:val="24"/>
        </w:rPr>
      </w:pPr>
      <w:r>
        <w:t xml:space="preserve"> </w:t>
      </w:r>
      <w:r w:rsidRPr="00B97718">
        <w:rPr>
          <w:rFonts w:ascii="Times New Roman" w:hAnsi="Times New Roman" w:cs="Times New Roman"/>
          <w:i/>
          <w:color w:val="000000"/>
          <w:sz w:val="24"/>
          <w:szCs w:val="24"/>
          <w:lang w:val="sq-AL"/>
        </w:rPr>
        <w:tab/>
        <w:t>Ngjarja e sigurimit konsiderohet se ndodh në datën e hyrjes në fuqi të vendimit të Bankës së Shqipërisë për vendosjen e subjektit anëtar të skemës në likuidim të detyruar ose të vendimit për ndërhyrjen e jashtëzakonshme në bankën anëtare të skemës</w:t>
      </w:r>
      <w:r>
        <w:rPr>
          <w:rStyle w:val="FootnoteReference"/>
          <w:rFonts w:hint="eastAsia"/>
          <w:sz w:val="23"/>
          <w:szCs w:val="23"/>
        </w:rPr>
        <w:footnoteReference w:id="7"/>
      </w:r>
      <w:r>
        <w:rPr>
          <w:sz w:val="23"/>
          <w:szCs w:val="23"/>
        </w:rPr>
        <w:t xml:space="preserve">. </w:t>
      </w:r>
      <w:r w:rsidR="0077428C" w:rsidRPr="00FF0E7C">
        <w:rPr>
          <w:rFonts w:ascii="Times New Roman" w:hAnsi="Times New Roman" w:cs="Times New Roman"/>
          <w:bCs/>
          <w:sz w:val="24"/>
          <w:szCs w:val="24"/>
        </w:rPr>
        <w:tab/>
      </w:r>
    </w:p>
    <w:p w:rsidR="00C347B4" w:rsidRPr="00FF0E7C" w:rsidRDefault="00D127B3" w:rsidP="00BB7213">
      <w:pPr>
        <w:pStyle w:val="ListParagraph"/>
        <w:spacing w:after="0" w:line="300" w:lineRule="exact"/>
        <w:ind w:left="0"/>
        <w:jc w:val="both"/>
        <w:rPr>
          <w:rFonts w:ascii="Times New Roman" w:hAnsi="Times New Roman" w:cs="Times New Roman"/>
          <w:b/>
          <w:sz w:val="24"/>
          <w:szCs w:val="24"/>
        </w:rPr>
      </w:pPr>
      <w:r w:rsidRPr="00FF0E7C">
        <w:rPr>
          <w:rFonts w:ascii="Times New Roman" w:hAnsi="Times New Roman" w:cs="Times New Roman"/>
          <w:bCs/>
          <w:sz w:val="24"/>
          <w:szCs w:val="24"/>
        </w:rPr>
        <w:lastRenderedPageBreak/>
        <w:t>20</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F83DEE">
        <w:rPr>
          <w:rFonts w:ascii="Times New Roman" w:hAnsi="Times New Roman" w:cs="Times New Roman"/>
          <w:sz w:val="24"/>
          <w:szCs w:val="24"/>
        </w:rPr>
        <w:t>Shfuqizuar</w:t>
      </w:r>
      <w:r w:rsidR="00A94EBF">
        <w:rPr>
          <w:rStyle w:val="FootnoteReference"/>
          <w:rFonts w:ascii="Times New Roman" w:hAnsi="Times New Roman"/>
          <w:sz w:val="24"/>
          <w:szCs w:val="24"/>
        </w:rPr>
        <w:footnoteReference w:id="8"/>
      </w:r>
      <w:r w:rsidR="00901565" w:rsidRPr="00FF0E7C">
        <w:rPr>
          <w:rFonts w:ascii="Times New Roman" w:hAnsi="Times New Roman" w:cs="Times New Roman"/>
          <w:sz w:val="24"/>
          <w:szCs w:val="24"/>
        </w:rPr>
        <w:t>.</w:t>
      </w:r>
      <w:r w:rsidR="00C347B4" w:rsidRPr="00FF0E7C">
        <w:rPr>
          <w:rFonts w:ascii="Times New Roman" w:hAnsi="Times New Roman" w:cs="Times New Roman"/>
          <w:b/>
          <w:sz w:val="24"/>
          <w:szCs w:val="24"/>
        </w:rPr>
        <w:t xml:space="preserve"> </w:t>
      </w: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bCs/>
          <w:sz w:val="24"/>
          <w:szCs w:val="24"/>
        </w:rPr>
        <w:tab/>
      </w:r>
      <w:r w:rsidR="00D127B3" w:rsidRPr="00FF0E7C">
        <w:rPr>
          <w:rFonts w:ascii="Times New Roman" w:hAnsi="Times New Roman" w:cs="Times New Roman"/>
          <w:bCs/>
          <w:sz w:val="24"/>
          <w:szCs w:val="24"/>
        </w:rPr>
        <w:t>21</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300D00" w:rsidRPr="00FF0E7C">
        <w:rPr>
          <w:rFonts w:ascii="Times New Roman" w:hAnsi="Times New Roman" w:cs="Times New Roman"/>
          <w:bCs/>
          <w:sz w:val="24"/>
          <w:szCs w:val="24"/>
        </w:rPr>
        <w:t>“Prim i sigurimit” është</w:t>
      </w:r>
      <w:r w:rsidR="00C347B4" w:rsidRPr="00FF0E7C">
        <w:rPr>
          <w:rFonts w:ascii="Times New Roman" w:hAnsi="Times New Roman" w:cs="Times New Roman"/>
          <w:sz w:val="24"/>
          <w:szCs w:val="24"/>
        </w:rPr>
        <w:t xml:space="preserve"> vlera monetare që subjekti anëtar i paguan Agjencisë</w:t>
      </w:r>
      <w:r w:rsidR="00901565"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me qëllim sigurimin e depozitave në këtë subjekt.</w:t>
      </w: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tab/>
      </w:r>
      <w:r w:rsidR="00D127B3" w:rsidRPr="00FF0E7C">
        <w:rPr>
          <w:rFonts w:ascii="Times New Roman" w:hAnsi="Times New Roman" w:cs="Times New Roman"/>
          <w:sz w:val="24"/>
          <w:szCs w:val="24"/>
        </w:rPr>
        <w:t>22</w:t>
      </w:r>
      <w:r w:rsidR="003975B0" w:rsidRPr="00FF0E7C">
        <w:rPr>
          <w:rFonts w:ascii="Times New Roman" w:hAnsi="Times New Roman" w:cs="Times New Roman"/>
          <w:sz w:val="24"/>
          <w:szCs w:val="24"/>
        </w:rPr>
        <w:t>.</w:t>
      </w:r>
      <w:r w:rsidR="00B04A37" w:rsidRPr="00FF0E7C">
        <w:rPr>
          <w:rFonts w:ascii="Times New Roman" w:hAnsi="Times New Roman" w:cs="Times New Roman"/>
          <w:sz w:val="24"/>
          <w:szCs w:val="24"/>
        </w:rPr>
        <w:t xml:space="preserve"> </w:t>
      </w:r>
      <w:r w:rsidR="00300D00" w:rsidRPr="00FF0E7C">
        <w:rPr>
          <w:rFonts w:ascii="Times New Roman" w:hAnsi="Times New Roman" w:cs="Times New Roman"/>
          <w:sz w:val="24"/>
          <w:szCs w:val="24"/>
        </w:rPr>
        <w:t>“Rrezik moral” janë</w:t>
      </w:r>
      <w:r w:rsidR="00C347B4" w:rsidRPr="00FF0E7C">
        <w:rPr>
          <w:rFonts w:ascii="Times New Roman" w:hAnsi="Times New Roman" w:cs="Times New Roman"/>
          <w:sz w:val="24"/>
          <w:szCs w:val="24"/>
        </w:rPr>
        <w:t xml:space="preserve"> rrethanat kur sjellja e një pjesëmarrësi të skemës, siç janë subjektet anëtare ose depozituesit, mund të ndryshojë</w:t>
      </w:r>
      <w:r w:rsidR="00901565"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duke përkeqësuar stabilitetin e sektorit bankar dhe financiar</w:t>
      </w:r>
      <w:r w:rsidR="00901565"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për shkak të besimit që krijon sigurimi i depozitës.</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23</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“S</w:t>
      </w:r>
      <w:r w:rsidR="00300D00" w:rsidRPr="00FF0E7C">
        <w:rPr>
          <w:rFonts w:ascii="Times New Roman" w:hAnsi="Times New Roman" w:cs="Times New Roman"/>
          <w:bCs/>
          <w:sz w:val="24"/>
          <w:szCs w:val="24"/>
          <w:lang w:val="sq-AL"/>
        </w:rPr>
        <w:t>kema e sigurimit të depozitave” është</w:t>
      </w:r>
      <w:r w:rsidR="00C347B4" w:rsidRPr="00FF0E7C">
        <w:rPr>
          <w:rFonts w:ascii="Times New Roman" w:hAnsi="Times New Roman" w:cs="Times New Roman"/>
          <w:sz w:val="24"/>
          <w:szCs w:val="24"/>
          <w:lang w:val="sq-AL"/>
        </w:rPr>
        <w:t xml:space="preserve"> marrëdhënia juridike dhe veprimtaria për sigurimin dhe kompensimin e depozitave</w:t>
      </w:r>
      <w:r w:rsidR="00901565"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që krijohet ndërmjet subjekteve anëtare të skemës dhe institucioneve publike në përfitim të depozituesve.</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Kudo në këtë ligj, skema e sigurimit të depozitave do të quhet “Skema”.</w:t>
      </w: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bCs/>
          <w:sz w:val="24"/>
          <w:szCs w:val="24"/>
        </w:rPr>
        <w:tab/>
      </w:r>
      <w:r w:rsidR="00D127B3" w:rsidRPr="00FF0E7C">
        <w:rPr>
          <w:rFonts w:ascii="Times New Roman" w:hAnsi="Times New Roman" w:cs="Times New Roman"/>
          <w:bCs/>
          <w:sz w:val="24"/>
          <w:szCs w:val="24"/>
        </w:rPr>
        <w:t>24</w:t>
      </w:r>
      <w:r w:rsidR="003975B0" w:rsidRPr="00FF0E7C">
        <w:rPr>
          <w:rFonts w:ascii="Times New Roman" w:hAnsi="Times New Roman" w:cs="Times New Roman"/>
          <w:bCs/>
          <w:sz w:val="24"/>
          <w:szCs w:val="24"/>
        </w:rPr>
        <w:t>.</w:t>
      </w:r>
      <w:r w:rsidR="00B04A37" w:rsidRPr="00FF0E7C">
        <w:rPr>
          <w:rFonts w:ascii="Times New Roman" w:hAnsi="Times New Roman" w:cs="Times New Roman"/>
          <w:bCs/>
          <w:sz w:val="24"/>
          <w:szCs w:val="24"/>
        </w:rPr>
        <w:t xml:space="preserve"> </w:t>
      </w:r>
      <w:r w:rsidR="00300D00" w:rsidRPr="00FF0E7C">
        <w:rPr>
          <w:rFonts w:ascii="Times New Roman" w:hAnsi="Times New Roman" w:cs="Times New Roman"/>
          <w:bCs/>
          <w:sz w:val="24"/>
          <w:szCs w:val="24"/>
        </w:rPr>
        <w:t>“Sigurimi i depozitës” është</w:t>
      </w:r>
      <w:r w:rsidR="00C347B4" w:rsidRPr="00FF0E7C">
        <w:rPr>
          <w:rFonts w:ascii="Times New Roman" w:hAnsi="Times New Roman" w:cs="Times New Roman"/>
          <w:sz w:val="24"/>
          <w:szCs w:val="24"/>
        </w:rPr>
        <w:t xml:space="preserve"> kalimi i rrezikut deri në nivelin maksimal të mbulimit nga subjekti që mbledh depozita te</w:t>
      </w:r>
      <w:r w:rsidR="00901565" w:rsidRPr="00FF0E7C">
        <w:rPr>
          <w:rFonts w:ascii="Times New Roman" w:hAnsi="Times New Roman" w:cs="Times New Roman"/>
          <w:sz w:val="24"/>
          <w:szCs w:val="24"/>
        </w:rPr>
        <w:t>k</w:t>
      </w:r>
      <w:r w:rsidR="00C347B4" w:rsidRPr="00FF0E7C">
        <w:rPr>
          <w:rFonts w:ascii="Times New Roman" w:hAnsi="Times New Roman" w:cs="Times New Roman"/>
          <w:sz w:val="24"/>
          <w:szCs w:val="24"/>
        </w:rPr>
        <w:t xml:space="preserve"> Agjencia, sipas dispozitave të këtij ligji, kundrejt përmbushjes prej këtij subjekti të kushteve për t’u anëtarësuar në skemën e sigurimit të depozitave dhe pagesës së kontributeve e primeve të sigurimit Agjencisë.</w:t>
      </w:r>
    </w:p>
    <w:p w:rsidR="00D863D9"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25</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“Subjekt anëtar i ske</w:t>
      </w:r>
      <w:r w:rsidR="00300D00" w:rsidRPr="00FF0E7C">
        <w:rPr>
          <w:rFonts w:ascii="Times New Roman" w:hAnsi="Times New Roman" w:cs="Times New Roman"/>
          <w:bCs/>
          <w:sz w:val="24"/>
          <w:szCs w:val="24"/>
          <w:lang w:val="sq-AL"/>
        </w:rPr>
        <w:t>mës së sigurimit të depozitave” është</w:t>
      </w:r>
      <w:r w:rsidR="00C347B4" w:rsidRPr="00FF0E7C">
        <w:rPr>
          <w:rFonts w:ascii="Times New Roman" w:hAnsi="Times New Roman" w:cs="Times New Roman"/>
          <w:sz w:val="24"/>
          <w:szCs w:val="24"/>
          <w:lang w:val="sq-AL"/>
        </w:rPr>
        <w:t xml:space="preserve"> personi juridik i anëtarësuar në skemën e sigurimit të depo</w:t>
      </w:r>
      <w:r w:rsidR="00F44BFE" w:rsidRPr="00FF0E7C">
        <w:rPr>
          <w:rFonts w:ascii="Times New Roman" w:hAnsi="Times New Roman" w:cs="Times New Roman"/>
          <w:sz w:val="24"/>
          <w:szCs w:val="24"/>
          <w:lang w:val="sq-AL"/>
        </w:rPr>
        <w:t>zitave nga Agjencia dhe i licenc</w:t>
      </w:r>
      <w:r w:rsidR="00C347B4" w:rsidRPr="00FF0E7C">
        <w:rPr>
          <w:rFonts w:ascii="Times New Roman" w:hAnsi="Times New Roman" w:cs="Times New Roman"/>
          <w:sz w:val="24"/>
          <w:szCs w:val="24"/>
          <w:lang w:val="sq-AL"/>
        </w:rPr>
        <w:t xml:space="preserve">uar nga Autoriteti Mbikëqyrës si bankë, degë e bankës së huaj, shoqëri e kursim-kreditit që ushtron veprimtari në Republikën e Shqipërisë. </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26</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761A">
        <w:rPr>
          <w:rFonts w:ascii="Times New Roman" w:hAnsi="Times New Roman" w:cs="Times New Roman"/>
          <w:bCs/>
          <w:sz w:val="24"/>
          <w:szCs w:val="24"/>
          <w:lang w:val="sq-AL"/>
        </w:rPr>
        <w:t>Shfuqizuar</w:t>
      </w:r>
      <w:r w:rsidR="00A94EBF">
        <w:rPr>
          <w:rStyle w:val="FootnoteReference"/>
          <w:rFonts w:ascii="Times New Roman" w:hAnsi="Times New Roman"/>
          <w:sz w:val="24"/>
          <w:szCs w:val="24"/>
          <w:lang w:val="sq-AL"/>
        </w:rPr>
        <w:footnoteReference w:id="9"/>
      </w:r>
      <w:r w:rsidR="00C347B4" w:rsidRPr="00FF0E7C">
        <w:rPr>
          <w:rFonts w:ascii="Times New Roman" w:hAnsi="Times New Roman" w:cs="Times New Roman"/>
          <w:sz w:val="24"/>
          <w:szCs w:val="24"/>
          <w:lang w:val="sq-AL"/>
        </w:rPr>
        <w:t>.</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27</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“Shoqëria e kursim-kreditit”</w:t>
      </w:r>
      <w:r w:rsidR="00C347B4" w:rsidRPr="00FF0E7C">
        <w:rPr>
          <w:rFonts w:ascii="Times New Roman" w:hAnsi="Times New Roman" w:cs="Times New Roman"/>
          <w:sz w:val="24"/>
          <w:szCs w:val="24"/>
          <w:lang w:val="sq-AL"/>
        </w:rPr>
        <w:t xml:space="preserve"> ka kuptimin e përcaktuar në ligjin nr.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8782, datë 3.5.2001, “Për shoqëritë e kursim-kreditit”, dhe/ose çdo ligj ndryshues i tij.</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Kudo në këtë ligj, shoqëria e kursim-kreditit do të quhet SHKK.</w:t>
      </w:r>
      <w:r w:rsidR="00F44BFE" w:rsidRPr="00FF0E7C">
        <w:rPr>
          <w:rFonts w:ascii="Times New Roman" w:hAnsi="Times New Roman" w:cs="Times New Roman"/>
          <w:sz w:val="24"/>
          <w:szCs w:val="24"/>
          <w:lang w:val="sq-AL"/>
        </w:rPr>
        <w:t xml:space="preserve"> </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28</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300D00" w:rsidRPr="00FF0E7C">
        <w:rPr>
          <w:rFonts w:ascii="Times New Roman" w:hAnsi="Times New Roman" w:cs="Times New Roman"/>
          <w:bCs/>
          <w:sz w:val="24"/>
          <w:szCs w:val="24"/>
          <w:lang w:val="sq-AL"/>
        </w:rPr>
        <w:t>“SHSHB” është</w:t>
      </w:r>
      <w:r w:rsidR="00C347B4" w:rsidRPr="00FF0E7C">
        <w:rPr>
          <w:rFonts w:ascii="Times New Roman" w:hAnsi="Times New Roman" w:cs="Times New Roman"/>
          <w:sz w:val="24"/>
          <w:szCs w:val="24"/>
          <w:lang w:val="sq-AL"/>
        </w:rPr>
        <w:t xml:space="preserve"> Shoqata Shqiptare e Bankave.</w:t>
      </w:r>
    </w:p>
    <w:p w:rsidR="00C347B4" w:rsidRPr="00FF0E7C" w:rsidRDefault="00FE1B51" w:rsidP="00680BFE">
      <w:pPr>
        <w:pStyle w:val="ListParagraph"/>
        <w:spacing w:after="0" w:line="300" w:lineRule="exact"/>
        <w:ind w:left="0"/>
        <w:jc w:val="both"/>
        <w:rPr>
          <w:rFonts w:ascii="Times New Roman" w:hAnsi="Times New Roman" w:cs="Times New Roman"/>
          <w:noProof/>
          <w:sz w:val="24"/>
          <w:szCs w:val="24"/>
          <w:lang w:val="sq-AL"/>
        </w:rPr>
      </w:pPr>
      <w:r w:rsidRPr="00FF0E7C">
        <w:rPr>
          <w:rFonts w:ascii="Times New Roman" w:hAnsi="Times New Roman" w:cs="Times New Roman"/>
          <w:bCs/>
          <w:sz w:val="24"/>
          <w:szCs w:val="24"/>
          <w:lang w:val="sq-AL"/>
        </w:rPr>
        <w:tab/>
      </w:r>
      <w:r w:rsidR="00D127B3" w:rsidRPr="00FF0E7C">
        <w:rPr>
          <w:rFonts w:ascii="Times New Roman" w:hAnsi="Times New Roman" w:cs="Times New Roman"/>
          <w:bCs/>
          <w:sz w:val="24"/>
          <w:szCs w:val="24"/>
          <w:lang w:val="sq-AL"/>
        </w:rPr>
        <w:t>29</w:t>
      </w:r>
      <w:r w:rsidR="003975B0" w:rsidRPr="00FF0E7C">
        <w:rPr>
          <w:rFonts w:ascii="Times New Roman" w:hAnsi="Times New Roman" w:cs="Times New Roman"/>
          <w:bCs/>
          <w:sz w:val="24"/>
          <w:szCs w:val="24"/>
          <w:lang w:val="sq-AL"/>
        </w:rPr>
        <w:t>.</w:t>
      </w:r>
      <w:r w:rsidR="00B04A37" w:rsidRPr="00FF0E7C">
        <w:rPr>
          <w:rFonts w:ascii="Times New Roman" w:hAnsi="Times New Roman" w:cs="Times New Roman"/>
          <w:bCs/>
          <w:sz w:val="24"/>
          <w:szCs w:val="24"/>
          <w:lang w:val="sq-AL"/>
        </w:rPr>
        <w:t xml:space="preserve"> </w:t>
      </w:r>
      <w:r w:rsidR="00C347B4" w:rsidRPr="00FF0E7C">
        <w:rPr>
          <w:rFonts w:ascii="Times New Roman" w:hAnsi="Times New Roman" w:cs="Times New Roman"/>
          <w:bCs/>
          <w:sz w:val="24"/>
          <w:szCs w:val="24"/>
          <w:lang w:val="sq-AL"/>
        </w:rPr>
        <w:t>“Unioni i SHKK-së”</w:t>
      </w:r>
      <w:r w:rsidR="00C347B4" w:rsidRPr="00FF0E7C">
        <w:rPr>
          <w:rFonts w:ascii="Times New Roman" w:hAnsi="Times New Roman" w:cs="Times New Roman"/>
          <w:sz w:val="24"/>
          <w:szCs w:val="24"/>
          <w:lang w:val="sq-AL"/>
        </w:rPr>
        <w:t xml:space="preserve"> ka kuptimin e përcaktuar në ligjin nr.</w:t>
      </w:r>
      <w:r w:rsidR="00B624C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8782, datë 3.5.2001, “Për shoqëritë e kursim-kreditit”, dhe/ose çdo ligj ndryshues </w:t>
      </w:r>
      <w:r w:rsidR="00C347B4" w:rsidRPr="00FF0E7C">
        <w:rPr>
          <w:rFonts w:ascii="Times New Roman" w:hAnsi="Times New Roman" w:cs="Times New Roman"/>
          <w:noProof/>
          <w:sz w:val="24"/>
          <w:szCs w:val="24"/>
          <w:lang w:val="sq-AL"/>
        </w:rPr>
        <w:t>i tij.</w:t>
      </w:r>
    </w:p>
    <w:p w:rsidR="00C347B4" w:rsidRPr="00FF0E7C" w:rsidRDefault="00FE1B51" w:rsidP="00680BFE">
      <w:pPr>
        <w:pStyle w:val="BodyTextIndent"/>
        <w:spacing w:after="0" w:line="300" w:lineRule="exact"/>
        <w:ind w:left="0"/>
        <w:jc w:val="both"/>
        <w:rPr>
          <w:rFonts w:ascii="Times New Roman" w:hAnsi="Times New Roman" w:cs="Times New Roman"/>
          <w:bCs/>
          <w:noProof/>
          <w:sz w:val="24"/>
          <w:szCs w:val="24"/>
        </w:rPr>
      </w:pPr>
      <w:r w:rsidRPr="00FF0E7C">
        <w:rPr>
          <w:rFonts w:ascii="Times New Roman" w:hAnsi="Times New Roman" w:cs="Times New Roman"/>
          <w:bCs/>
          <w:noProof/>
          <w:sz w:val="24"/>
          <w:szCs w:val="24"/>
        </w:rPr>
        <w:tab/>
      </w:r>
      <w:r w:rsidR="00D127B3" w:rsidRPr="00FF0E7C">
        <w:rPr>
          <w:rFonts w:ascii="Times New Roman" w:hAnsi="Times New Roman" w:cs="Times New Roman"/>
          <w:bCs/>
          <w:noProof/>
          <w:sz w:val="24"/>
          <w:szCs w:val="24"/>
        </w:rPr>
        <w:t>30</w:t>
      </w:r>
      <w:r w:rsidR="003975B0" w:rsidRPr="00FF0E7C">
        <w:rPr>
          <w:rFonts w:ascii="Times New Roman" w:hAnsi="Times New Roman" w:cs="Times New Roman"/>
          <w:bCs/>
          <w:noProof/>
          <w:sz w:val="24"/>
          <w:szCs w:val="24"/>
        </w:rPr>
        <w:t>.</w:t>
      </w:r>
      <w:r w:rsidR="00B04A37" w:rsidRPr="00FF0E7C">
        <w:rPr>
          <w:rFonts w:ascii="Times New Roman" w:hAnsi="Times New Roman" w:cs="Times New Roman"/>
          <w:bCs/>
          <w:noProof/>
          <w:sz w:val="24"/>
          <w:szCs w:val="24"/>
        </w:rPr>
        <w:t xml:space="preserve"> </w:t>
      </w:r>
      <w:r w:rsidR="00D127B3" w:rsidRPr="00FF0E7C">
        <w:rPr>
          <w:rFonts w:ascii="Times New Roman" w:hAnsi="Times New Roman" w:cs="Times New Roman"/>
          <w:bCs/>
          <w:noProof/>
          <w:sz w:val="24"/>
          <w:szCs w:val="24"/>
        </w:rPr>
        <w:t>“Vend anëtar i Bashkimit Eur</w:t>
      </w:r>
      <w:r w:rsidR="00C4270A" w:rsidRPr="00FF0E7C">
        <w:rPr>
          <w:rFonts w:ascii="Times New Roman" w:hAnsi="Times New Roman" w:cs="Times New Roman"/>
          <w:bCs/>
          <w:noProof/>
          <w:sz w:val="24"/>
          <w:szCs w:val="24"/>
        </w:rPr>
        <w:t>o</w:t>
      </w:r>
      <w:r w:rsidR="00D127B3" w:rsidRPr="00FF0E7C">
        <w:rPr>
          <w:rFonts w:ascii="Times New Roman" w:hAnsi="Times New Roman" w:cs="Times New Roman"/>
          <w:bCs/>
          <w:noProof/>
          <w:sz w:val="24"/>
          <w:szCs w:val="24"/>
        </w:rPr>
        <w:t>p</w:t>
      </w:r>
      <w:r w:rsidR="00C4270A" w:rsidRPr="00FF0E7C">
        <w:rPr>
          <w:rFonts w:ascii="Times New Roman" w:hAnsi="Times New Roman" w:cs="Times New Roman"/>
          <w:bCs/>
          <w:noProof/>
          <w:sz w:val="24"/>
          <w:szCs w:val="24"/>
        </w:rPr>
        <w:t>i</w:t>
      </w:r>
      <w:r w:rsidR="00D127B3" w:rsidRPr="00FF0E7C">
        <w:rPr>
          <w:rFonts w:ascii="Times New Roman" w:hAnsi="Times New Roman" w:cs="Times New Roman"/>
          <w:bCs/>
          <w:noProof/>
          <w:sz w:val="24"/>
          <w:szCs w:val="24"/>
        </w:rPr>
        <w:t xml:space="preserve">an” </w:t>
      </w:r>
      <w:r w:rsidR="00C4270A" w:rsidRPr="00FF0E7C">
        <w:rPr>
          <w:rFonts w:ascii="Times New Roman" w:hAnsi="Times New Roman" w:cs="Times New Roman"/>
          <w:bCs/>
          <w:noProof/>
          <w:sz w:val="24"/>
          <w:szCs w:val="24"/>
        </w:rPr>
        <w:t>është s</w:t>
      </w:r>
      <w:r w:rsidR="00D127B3" w:rsidRPr="00FF0E7C">
        <w:rPr>
          <w:rFonts w:ascii="Times New Roman" w:hAnsi="Times New Roman" w:cs="Times New Roman"/>
          <w:bCs/>
          <w:noProof/>
          <w:sz w:val="24"/>
          <w:szCs w:val="24"/>
        </w:rPr>
        <w:t>hteti anëtar i Bashkimit Europian.</w:t>
      </w:r>
    </w:p>
    <w:p w:rsidR="00C347B4" w:rsidRDefault="00FE1B51" w:rsidP="00680BFE">
      <w:pPr>
        <w:pStyle w:val="BodyTextIndent"/>
        <w:spacing w:after="0" w:line="300" w:lineRule="exact"/>
        <w:ind w:left="0"/>
        <w:jc w:val="both"/>
        <w:rPr>
          <w:rFonts w:ascii="Times New Roman" w:hAnsi="Times New Roman" w:cs="Times New Roman"/>
          <w:bCs/>
          <w:noProof/>
          <w:sz w:val="24"/>
          <w:szCs w:val="24"/>
        </w:rPr>
      </w:pPr>
      <w:r w:rsidRPr="00FF0E7C">
        <w:rPr>
          <w:rFonts w:ascii="Times New Roman" w:hAnsi="Times New Roman" w:cs="Times New Roman"/>
          <w:bCs/>
          <w:noProof/>
          <w:sz w:val="24"/>
          <w:szCs w:val="24"/>
        </w:rPr>
        <w:tab/>
      </w:r>
      <w:r w:rsidR="00D127B3" w:rsidRPr="00FF0E7C">
        <w:rPr>
          <w:rFonts w:ascii="Times New Roman" w:hAnsi="Times New Roman" w:cs="Times New Roman"/>
          <w:bCs/>
          <w:noProof/>
          <w:sz w:val="24"/>
          <w:szCs w:val="24"/>
        </w:rPr>
        <w:t>31</w:t>
      </w:r>
      <w:r w:rsidR="003975B0" w:rsidRPr="00FF0E7C">
        <w:rPr>
          <w:rFonts w:ascii="Times New Roman" w:hAnsi="Times New Roman" w:cs="Times New Roman"/>
          <w:bCs/>
          <w:noProof/>
          <w:sz w:val="24"/>
          <w:szCs w:val="24"/>
        </w:rPr>
        <w:t>.</w:t>
      </w:r>
      <w:r w:rsidR="00B04A37" w:rsidRPr="00FF0E7C">
        <w:rPr>
          <w:rFonts w:ascii="Times New Roman" w:hAnsi="Times New Roman" w:cs="Times New Roman"/>
          <w:bCs/>
          <w:noProof/>
          <w:sz w:val="24"/>
          <w:szCs w:val="24"/>
        </w:rPr>
        <w:t xml:space="preserve"> </w:t>
      </w:r>
      <w:r w:rsidR="00D127B3" w:rsidRPr="00FF0E7C">
        <w:rPr>
          <w:rFonts w:ascii="Times New Roman" w:hAnsi="Times New Roman" w:cs="Times New Roman"/>
          <w:bCs/>
          <w:noProof/>
          <w:sz w:val="24"/>
          <w:szCs w:val="24"/>
        </w:rPr>
        <w:t xml:space="preserve">“Vend i huaj” </w:t>
      </w:r>
      <w:r w:rsidR="00C4270A" w:rsidRPr="00FF0E7C">
        <w:rPr>
          <w:rFonts w:ascii="Times New Roman" w:hAnsi="Times New Roman" w:cs="Times New Roman"/>
          <w:bCs/>
          <w:noProof/>
          <w:sz w:val="24"/>
          <w:szCs w:val="24"/>
        </w:rPr>
        <w:t xml:space="preserve">është </w:t>
      </w:r>
      <w:r w:rsidR="00D127B3" w:rsidRPr="00FF0E7C">
        <w:rPr>
          <w:rFonts w:ascii="Times New Roman" w:hAnsi="Times New Roman" w:cs="Times New Roman"/>
          <w:bCs/>
          <w:noProof/>
          <w:sz w:val="24"/>
          <w:szCs w:val="24"/>
        </w:rPr>
        <w:t>çdo vend tjetër</w:t>
      </w:r>
      <w:r w:rsidR="00C4270A" w:rsidRPr="00FF0E7C">
        <w:rPr>
          <w:rFonts w:ascii="Times New Roman" w:hAnsi="Times New Roman" w:cs="Times New Roman"/>
          <w:bCs/>
          <w:noProof/>
          <w:sz w:val="24"/>
          <w:szCs w:val="24"/>
        </w:rPr>
        <w:t>,</w:t>
      </w:r>
      <w:r w:rsidR="00D127B3" w:rsidRPr="00FF0E7C">
        <w:rPr>
          <w:rFonts w:ascii="Times New Roman" w:hAnsi="Times New Roman" w:cs="Times New Roman"/>
          <w:bCs/>
          <w:noProof/>
          <w:sz w:val="24"/>
          <w:szCs w:val="24"/>
        </w:rPr>
        <w:t xml:space="preserve"> përveç Republikës së Shqipërisë dhe një </w:t>
      </w:r>
      <w:r w:rsidR="00C4270A" w:rsidRPr="00FF0E7C">
        <w:rPr>
          <w:rFonts w:ascii="Times New Roman" w:hAnsi="Times New Roman" w:cs="Times New Roman"/>
          <w:bCs/>
          <w:noProof/>
          <w:sz w:val="24"/>
          <w:szCs w:val="24"/>
        </w:rPr>
        <w:t>“v</w:t>
      </w:r>
      <w:r w:rsidR="00D127B3" w:rsidRPr="00FF0E7C">
        <w:rPr>
          <w:rFonts w:ascii="Times New Roman" w:hAnsi="Times New Roman" w:cs="Times New Roman"/>
          <w:bCs/>
          <w:noProof/>
          <w:sz w:val="24"/>
          <w:szCs w:val="24"/>
        </w:rPr>
        <w:t>endi anëtar të Bashkimit Europian”.</w:t>
      </w:r>
    </w:p>
    <w:p w:rsidR="00F60750" w:rsidRDefault="00F60750" w:rsidP="00680BFE">
      <w:pPr>
        <w:pStyle w:val="BodyTextIndent"/>
        <w:spacing w:after="0" w:line="300" w:lineRule="exact"/>
        <w:ind w:left="0" w:firstLine="720"/>
        <w:jc w:val="both"/>
        <w:rPr>
          <w:rFonts w:ascii="Times New Roman" w:hAnsi="Times New Roman" w:cs="Times New Roman"/>
          <w:bCs/>
          <w:noProof/>
          <w:sz w:val="24"/>
          <w:szCs w:val="24"/>
        </w:rPr>
      </w:pPr>
      <w:r>
        <w:rPr>
          <w:rFonts w:ascii="Times New Roman" w:hAnsi="Times New Roman" w:cs="Times New Roman"/>
          <w:bCs/>
          <w:noProof/>
          <w:sz w:val="24"/>
          <w:szCs w:val="24"/>
        </w:rPr>
        <w:t>32. “Person fizik” ka kuptimin e përcaktuar në Kodin Civil të Republikës së Shqipërisë, të miratuar me ligjin nr. 7850, datë 29.7.1994, i ndryshuar.</w:t>
      </w:r>
      <w:r w:rsidR="00294FB4">
        <w:rPr>
          <w:rStyle w:val="FootnoteReference"/>
          <w:rFonts w:ascii="Times New Roman" w:hAnsi="Times New Roman"/>
          <w:bCs/>
          <w:noProof/>
          <w:sz w:val="24"/>
          <w:szCs w:val="24"/>
        </w:rPr>
        <w:footnoteReference w:id="10"/>
      </w:r>
    </w:p>
    <w:p w:rsidR="00287098" w:rsidRDefault="00287098" w:rsidP="00680BFE">
      <w:pPr>
        <w:pStyle w:val="BodyTextIndent"/>
        <w:spacing w:after="0" w:line="300" w:lineRule="exact"/>
        <w:ind w:left="0" w:firstLine="720"/>
        <w:jc w:val="both"/>
        <w:rPr>
          <w:rFonts w:ascii="Times New Roman" w:hAnsi="Times New Roman" w:cs="Times New Roman"/>
          <w:bCs/>
          <w:noProof/>
          <w:sz w:val="24"/>
          <w:szCs w:val="24"/>
        </w:rPr>
      </w:pPr>
      <w:r>
        <w:rPr>
          <w:rFonts w:ascii="Times New Roman" w:hAnsi="Times New Roman" w:cs="Times New Roman"/>
          <w:bCs/>
          <w:noProof/>
          <w:sz w:val="24"/>
          <w:szCs w:val="24"/>
        </w:rPr>
        <w:t>3</w:t>
      </w:r>
      <w:r w:rsidR="00F60750">
        <w:rPr>
          <w:rFonts w:ascii="Times New Roman" w:hAnsi="Times New Roman" w:cs="Times New Roman"/>
          <w:bCs/>
          <w:noProof/>
          <w:sz w:val="24"/>
          <w:szCs w:val="24"/>
        </w:rPr>
        <w:t>3</w:t>
      </w:r>
      <w:r>
        <w:rPr>
          <w:rFonts w:ascii="Times New Roman" w:hAnsi="Times New Roman" w:cs="Times New Roman"/>
          <w:bCs/>
          <w:noProof/>
          <w:sz w:val="24"/>
          <w:szCs w:val="24"/>
        </w:rPr>
        <w:t xml:space="preserve">. “Tregtar” ka kuptimin e përcaktuar në </w:t>
      </w:r>
      <w:r w:rsidRPr="00287098">
        <w:rPr>
          <w:rFonts w:ascii="Times New Roman" w:hAnsi="Times New Roman" w:cs="Times New Roman"/>
          <w:bCs/>
          <w:noProof/>
          <w:sz w:val="24"/>
          <w:szCs w:val="24"/>
        </w:rPr>
        <w:t>ligj</w:t>
      </w:r>
      <w:r>
        <w:rPr>
          <w:rFonts w:ascii="Times New Roman" w:hAnsi="Times New Roman" w:cs="Times New Roman"/>
          <w:bCs/>
          <w:noProof/>
          <w:sz w:val="24"/>
          <w:szCs w:val="24"/>
        </w:rPr>
        <w:t xml:space="preserve">in </w:t>
      </w:r>
      <w:r w:rsidRPr="00287098">
        <w:rPr>
          <w:rFonts w:ascii="Times New Roman" w:hAnsi="Times New Roman" w:cs="Times New Roman"/>
          <w:bCs/>
          <w:noProof/>
          <w:sz w:val="24"/>
          <w:szCs w:val="24"/>
        </w:rPr>
        <w:t>nr.</w:t>
      </w:r>
      <w:r w:rsidR="00D071C6">
        <w:rPr>
          <w:rFonts w:ascii="Times New Roman" w:hAnsi="Times New Roman" w:cs="Times New Roman"/>
          <w:bCs/>
          <w:noProof/>
          <w:sz w:val="24"/>
          <w:szCs w:val="24"/>
        </w:rPr>
        <w:t xml:space="preserve"> </w:t>
      </w:r>
      <w:r w:rsidRPr="00287098">
        <w:rPr>
          <w:rFonts w:ascii="Times New Roman" w:hAnsi="Times New Roman" w:cs="Times New Roman"/>
          <w:bCs/>
          <w:noProof/>
          <w:sz w:val="24"/>
          <w:szCs w:val="24"/>
        </w:rPr>
        <w:t>9901, datë 14.4.2008</w:t>
      </w:r>
      <w:r>
        <w:rPr>
          <w:rFonts w:ascii="Times New Roman" w:hAnsi="Times New Roman" w:cs="Times New Roman"/>
          <w:bCs/>
          <w:noProof/>
          <w:sz w:val="24"/>
          <w:szCs w:val="24"/>
        </w:rPr>
        <w:t>, “P</w:t>
      </w:r>
      <w:r w:rsidRPr="00287098">
        <w:rPr>
          <w:rFonts w:ascii="Times New Roman" w:hAnsi="Times New Roman" w:cs="Times New Roman"/>
          <w:bCs/>
          <w:noProof/>
          <w:sz w:val="24"/>
          <w:szCs w:val="24"/>
        </w:rPr>
        <w:t>ër tregtarët dhe shoqëritë tregtare</w:t>
      </w:r>
      <w:r>
        <w:rPr>
          <w:rFonts w:ascii="Times New Roman" w:hAnsi="Times New Roman" w:cs="Times New Roman"/>
          <w:bCs/>
          <w:noProof/>
          <w:sz w:val="24"/>
          <w:szCs w:val="24"/>
        </w:rPr>
        <w:t>”, dhe/ose çdo ligj ndryshues i tij.</w:t>
      </w:r>
      <w:r w:rsidR="00294FB4">
        <w:rPr>
          <w:rStyle w:val="FootnoteReference"/>
          <w:rFonts w:ascii="Times New Roman" w:hAnsi="Times New Roman"/>
          <w:bCs/>
          <w:noProof/>
          <w:sz w:val="24"/>
          <w:szCs w:val="24"/>
        </w:rPr>
        <w:footnoteReference w:id="11"/>
      </w:r>
    </w:p>
    <w:p w:rsidR="00A94EBF" w:rsidRDefault="00287098" w:rsidP="00A94EBF">
      <w:pPr>
        <w:pStyle w:val="BodyTextIndent"/>
        <w:spacing w:after="0" w:line="300" w:lineRule="exact"/>
        <w:ind w:left="0" w:firstLine="720"/>
        <w:jc w:val="both"/>
        <w:rPr>
          <w:rFonts w:ascii="Times New Roman" w:hAnsi="Times New Roman" w:cs="Times New Roman"/>
          <w:bCs/>
          <w:noProof/>
          <w:sz w:val="24"/>
          <w:szCs w:val="24"/>
        </w:rPr>
      </w:pPr>
      <w:r>
        <w:rPr>
          <w:rFonts w:ascii="Times New Roman" w:hAnsi="Times New Roman" w:cs="Times New Roman"/>
          <w:bCs/>
          <w:noProof/>
          <w:sz w:val="24"/>
          <w:szCs w:val="24"/>
        </w:rPr>
        <w:t>3</w:t>
      </w:r>
      <w:r w:rsidR="00F60750">
        <w:rPr>
          <w:rFonts w:ascii="Times New Roman" w:hAnsi="Times New Roman" w:cs="Times New Roman"/>
          <w:bCs/>
          <w:noProof/>
          <w:sz w:val="24"/>
          <w:szCs w:val="24"/>
        </w:rPr>
        <w:t>4</w:t>
      </w:r>
      <w:r>
        <w:rPr>
          <w:rFonts w:ascii="Times New Roman" w:hAnsi="Times New Roman" w:cs="Times New Roman"/>
          <w:bCs/>
          <w:noProof/>
          <w:sz w:val="24"/>
          <w:szCs w:val="24"/>
        </w:rPr>
        <w:t xml:space="preserve">. “Shoqëri tregtare” ka kuptimin e përcaktuar në </w:t>
      </w:r>
      <w:r w:rsidRPr="00287098">
        <w:rPr>
          <w:rFonts w:ascii="Times New Roman" w:hAnsi="Times New Roman" w:cs="Times New Roman"/>
          <w:bCs/>
          <w:noProof/>
          <w:sz w:val="24"/>
          <w:szCs w:val="24"/>
        </w:rPr>
        <w:t>ligj</w:t>
      </w:r>
      <w:r>
        <w:rPr>
          <w:rFonts w:ascii="Times New Roman" w:hAnsi="Times New Roman" w:cs="Times New Roman"/>
          <w:bCs/>
          <w:noProof/>
          <w:sz w:val="24"/>
          <w:szCs w:val="24"/>
        </w:rPr>
        <w:t xml:space="preserve">in </w:t>
      </w:r>
      <w:r w:rsidRPr="00287098">
        <w:rPr>
          <w:rFonts w:ascii="Times New Roman" w:hAnsi="Times New Roman" w:cs="Times New Roman"/>
          <w:bCs/>
          <w:noProof/>
          <w:sz w:val="24"/>
          <w:szCs w:val="24"/>
        </w:rPr>
        <w:t>nr.</w:t>
      </w:r>
      <w:r w:rsidR="00D071C6">
        <w:rPr>
          <w:rFonts w:ascii="Times New Roman" w:hAnsi="Times New Roman" w:cs="Times New Roman"/>
          <w:bCs/>
          <w:noProof/>
          <w:sz w:val="24"/>
          <w:szCs w:val="24"/>
        </w:rPr>
        <w:t xml:space="preserve"> </w:t>
      </w:r>
      <w:r w:rsidRPr="00287098">
        <w:rPr>
          <w:rFonts w:ascii="Times New Roman" w:hAnsi="Times New Roman" w:cs="Times New Roman"/>
          <w:bCs/>
          <w:noProof/>
          <w:sz w:val="24"/>
          <w:szCs w:val="24"/>
        </w:rPr>
        <w:t>9901, datë 14.4.2008</w:t>
      </w:r>
      <w:r>
        <w:rPr>
          <w:rFonts w:ascii="Times New Roman" w:hAnsi="Times New Roman" w:cs="Times New Roman"/>
          <w:bCs/>
          <w:noProof/>
          <w:sz w:val="24"/>
          <w:szCs w:val="24"/>
        </w:rPr>
        <w:t>, “P</w:t>
      </w:r>
      <w:r w:rsidRPr="00287098">
        <w:rPr>
          <w:rFonts w:ascii="Times New Roman" w:hAnsi="Times New Roman" w:cs="Times New Roman"/>
          <w:bCs/>
          <w:noProof/>
          <w:sz w:val="24"/>
          <w:szCs w:val="24"/>
        </w:rPr>
        <w:t>ër tregtarët dhe shoqëritë tregtare</w:t>
      </w:r>
      <w:r>
        <w:rPr>
          <w:rFonts w:ascii="Times New Roman" w:hAnsi="Times New Roman" w:cs="Times New Roman"/>
          <w:bCs/>
          <w:noProof/>
          <w:sz w:val="24"/>
          <w:szCs w:val="24"/>
        </w:rPr>
        <w:t>”, dhe/ose çdo ligj ndryshues i tij.</w:t>
      </w:r>
      <w:r w:rsidR="00294FB4">
        <w:rPr>
          <w:rStyle w:val="FootnoteReference"/>
          <w:rFonts w:ascii="Times New Roman" w:hAnsi="Times New Roman"/>
          <w:bCs/>
          <w:noProof/>
          <w:sz w:val="24"/>
          <w:szCs w:val="24"/>
        </w:rPr>
        <w:footnoteReference w:id="12"/>
      </w:r>
    </w:p>
    <w:p w:rsidR="00A94EBF" w:rsidRPr="00B97718" w:rsidRDefault="00A94EBF" w:rsidP="00A94EBF">
      <w:pPr>
        <w:pStyle w:val="BodyTextIndent"/>
        <w:spacing w:after="0" w:line="300" w:lineRule="exact"/>
        <w:ind w:left="0" w:firstLine="720"/>
        <w:jc w:val="both"/>
        <w:rPr>
          <w:rFonts w:ascii="Times New Roman" w:hAnsi="Times New Roman" w:cs="Times New Roman"/>
          <w:bCs/>
          <w:i/>
          <w:noProof/>
          <w:sz w:val="24"/>
          <w:szCs w:val="24"/>
        </w:rPr>
      </w:pPr>
      <w:r w:rsidRPr="00B97718">
        <w:rPr>
          <w:rFonts w:ascii="Times New Roman" w:hAnsi="Times New Roman" w:cs="Times New Roman"/>
          <w:bCs/>
          <w:i/>
          <w:noProof/>
          <w:sz w:val="24"/>
          <w:szCs w:val="24"/>
        </w:rPr>
        <w:lastRenderedPageBreak/>
        <w:t>35. “Ndërhyrje e jashtëzakonshme” është procesi i përcaktuar në ligjin “Për rimëkëmbjen dhe ndërhyrjen e jashtëzakonshme në banka në Republikën e Shqipërisë”.</w:t>
      </w:r>
      <w:r w:rsidR="00E35AB1" w:rsidRPr="00B97718">
        <w:rPr>
          <w:rFonts w:ascii="Times New Roman" w:hAnsi="Times New Roman" w:hint="eastAsia"/>
          <w:bCs/>
          <w:i/>
          <w:noProof/>
          <w:sz w:val="24"/>
          <w:szCs w:val="24"/>
        </w:rPr>
        <w:footnoteReference w:id="13"/>
      </w:r>
    </w:p>
    <w:p w:rsidR="008C252F" w:rsidRDefault="00287098" w:rsidP="00680BFE">
      <w:pPr>
        <w:pStyle w:val="BodyTextIndent"/>
        <w:spacing w:after="0" w:line="300" w:lineRule="exact"/>
        <w:ind w:left="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p>
    <w:p w:rsidR="008C252F" w:rsidRPr="008C252F" w:rsidRDefault="008C252F" w:rsidP="00680BFE">
      <w:pPr>
        <w:pStyle w:val="BodyTextIndent"/>
        <w:spacing w:after="0" w:line="300" w:lineRule="exact"/>
        <w:ind w:left="0"/>
        <w:jc w:val="both"/>
        <w:rPr>
          <w:rFonts w:ascii="Times New Roman" w:hAnsi="Times New Roman" w:cs="Times New Roman"/>
          <w:bCs/>
          <w:noProof/>
          <w:sz w:val="24"/>
          <w:szCs w:val="24"/>
        </w:rPr>
      </w:pPr>
    </w:p>
    <w:p w:rsidR="00546B26"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w:t>
      </w:r>
    </w:p>
    <w:p w:rsidR="00546B26" w:rsidRPr="00FF0E7C" w:rsidRDefault="00546B26"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Parimet bazë të skemës </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Skema e sigurimit të depozitave mbështetet mbi këto parime bazë:</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04A37" w:rsidRPr="00FF0E7C">
        <w:rPr>
          <w:rFonts w:ascii="Times New Roman" w:hAnsi="Times New Roman" w:cs="Times New Roman"/>
          <w:sz w:val="24"/>
          <w:szCs w:val="24"/>
          <w:lang w:val="sq-AL"/>
        </w:rPr>
        <w:t>a) a</w:t>
      </w:r>
      <w:r w:rsidR="00C347B4" w:rsidRPr="00FF0E7C">
        <w:rPr>
          <w:rFonts w:ascii="Times New Roman" w:hAnsi="Times New Roman" w:cs="Times New Roman"/>
          <w:sz w:val="24"/>
          <w:szCs w:val="24"/>
          <w:lang w:val="sq-AL"/>
        </w:rPr>
        <w:t xml:space="preserve">nëtarësimi i detyrueshëm në skemë i bankave dhe SHKK-ve që licencohen nga Autoriteti Mbikëqyrës për grumbullimin e depozitave në Republikën e Shqipërisë; </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04A37" w:rsidRPr="00FF0E7C">
        <w:rPr>
          <w:rFonts w:ascii="Times New Roman" w:hAnsi="Times New Roman" w:cs="Times New Roman"/>
          <w:sz w:val="24"/>
          <w:szCs w:val="24"/>
          <w:lang w:val="sq-AL"/>
        </w:rPr>
        <w:t>b) s</w:t>
      </w:r>
      <w:r w:rsidR="00C347B4" w:rsidRPr="00FF0E7C">
        <w:rPr>
          <w:rFonts w:ascii="Times New Roman" w:hAnsi="Times New Roman" w:cs="Times New Roman"/>
          <w:sz w:val="24"/>
          <w:szCs w:val="24"/>
          <w:lang w:val="sq-AL"/>
        </w:rPr>
        <w:t>igurimi i depozitave të depozituesve në banka dhe SHKK;</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04A37" w:rsidRPr="00FF0E7C">
        <w:rPr>
          <w:rFonts w:ascii="Times New Roman" w:hAnsi="Times New Roman" w:cs="Times New Roman"/>
          <w:sz w:val="24"/>
          <w:szCs w:val="24"/>
          <w:lang w:val="sq-AL"/>
        </w:rPr>
        <w:t>c) t</w:t>
      </w:r>
      <w:r w:rsidR="00C347B4" w:rsidRPr="00FF0E7C">
        <w:rPr>
          <w:rFonts w:ascii="Times New Roman" w:hAnsi="Times New Roman" w:cs="Times New Roman"/>
          <w:sz w:val="24"/>
          <w:szCs w:val="24"/>
          <w:lang w:val="sq-AL"/>
        </w:rPr>
        <w:t>ransparenca në veprimtarinë e Agjencisë;</w:t>
      </w: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B04A37" w:rsidRPr="00FF0E7C">
        <w:rPr>
          <w:rFonts w:ascii="Times New Roman" w:hAnsi="Times New Roman" w:cs="Times New Roman"/>
          <w:sz w:val="24"/>
          <w:szCs w:val="24"/>
        </w:rPr>
        <w:t>ç) f</w:t>
      </w:r>
      <w:r w:rsidR="00C347B4" w:rsidRPr="00FF0E7C">
        <w:rPr>
          <w:rFonts w:ascii="Times New Roman" w:hAnsi="Times New Roman" w:cs="Times New Roman"/>
          <w:sz w:val="24"/>
          <w:szCs w:val="24"/>
        </w:rPr>
        <w:t>inancimi i skemës në bazë të pagesave të primit të sigurimit nga subjektet anëtare të saj.</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w:t>
      </w:r>
    </w:p>
    <w:p w:rsidR="00546B26" w:rsidRPr="00FF0E7C" w:rsidRDefault="00546B26"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Juridiksioni i skemës</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04A37"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Banka dhe SHKK-ja në Republikën e Shqipërisë pranojnë dhe grumbullojnë depozita vetëm nëse janë anëtarësuar në skemë, në përputhje me dispozitat e këtij ligji.</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04A37"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siguron depozitat në bankat dhe SHKK-të</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pranuara dhe të pagueshme në territorin e Republikës së Shqipërisë.</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04A37"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 xml:space="preserve">Agjencia nuk siguron depozitat në degën e bankës jashtë territorit të Republikës së Shqipërisë. </w:t>
      </w:r>
    </w:p>
    <w:p w:rsidR="00C347B4" w:rsidRPr="00FF0E7C" w:rsidRDefault="00C347B4" w:rsidP="00680BFE">
      <w:pPr>
        <w:spacing w:after="0" w:line="300" w:lineRule="exact"/>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w:t>
      </w:r>
    </w:p>
    <w:p w:rsidR="00546B26" w:rsidRPr="00FF0E7C" w:rsidRDefault="00546B26"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Pavarësia institucionale e Agjencisë</w:t>
      </w:r>
    </w:p>
    <w:p w:rsidR="00C347B4" w:rsidRPr="00FF0E7C" w:rsidRDefault="00C347B4" w:rsidP="00680BFE">
      <w:pPr>
        <w:pStyle w:val="ListParagraph"/>
        <w:spacing w:after="0" w:line="300" w:lineRule="exact"/>
        <w:ind w:left="0"/>
        <w:jc w:val="center"/>
        <w:rPr>
          <w:rFonts w:ascii="Times New Roman" w:hAnsi="Times New Roman" w:cs="Times New Roman"/>
          <w:b/>
          <w:sz w:val="24"/>
          <w:szCs w:val="24"/>
          <w:lang w:val="sq-AL"/>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gëzon pavarësi operacionale dhe financiare nga çdo subjekt tjetër, në zbatim të dispozitave të këtij ligji.</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mbikëqyret nga Autoriteti Mbikëqyrës.</w:t>
      </w:r>
    </w:p>
    <w:p w:rsidR="00546B26" w:rsidRPr="00FF0E7C" w:rsidRDefault="00546B26" w:rsidP="00680BFE">
      <w:pPr>
        <w:pStyle w:val="ListParagraph"/>
        <w:spacing w:after="0" w:line="300" w:lineRule="exact"/>
        <w:ind w:left="0"/>
        <w:jc w:val="both"/>
        <w:rPr>
          <w:rFonts w:ascii="Times New Roman" w:hAnsi="Times New Roman" w:cs="Times New Roman"/>
          <w:sz w:val="24"/>
          <w:szCs w:val="24"/>
          <w:lang w:val="sq-AL"/>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7</w:t>
      </w:r>
    </w:p>
    <w:p w:rsidR="00546B26" w:rsidRPr="00FF0E7C" w:rsidRDefault="00546B26"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Raportimi i Agjencisë</w:t>
      </w:r>
    </w:p>
    <w:p w:rsidR="00C347B4" w:rsidRPr="00FF0E7C" w:rsidRDefault="00C347B4" w:rsidP="00680BFE">
      <w:pPr>
        <w:pStyle w:val="ListParagraph"/>
        <w:spacing w:after="0" w:line="300" w:lineRule="exact"/>
        <w:ind w:left="0"/>
        <w:jc w:val="center"/>
        <w:rPr>
          <w:rFonts w:ascii="Times New Roman" w:hAnsi="Times New Roman" w:cs="Times New Roman"/>
          <w:sz w:val="24"/>
          <w:szCs w:val="24"/>
          <w:lang w:val="sq-AL"/>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raporton në Kuvend, në Këshillin e Ministrave dhe në Autoritetin Mbikëqyrës për veprimtarinë vjetore të saj.</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hAnsi="Times New Roman" w:cs="Times New Roman"/>
          <w:sz w:val="24"/>
          <w:szCs w:val="24"/>
          <w:lang w:val="sq-AL"/>
        </w:rPr>
        <w:lastRenderedPageBreak/>
        <w:tab/>
      </w:r>
      <w:r w:rsidR="00505BD4"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Raporti vjetor dhe dokumentet financiare të audituara të Agjencisë i paraqiten Kuvendit të Republikës së Shqipërisë, Këshillit të Ministrave dhe Autoritetit Mbikëqyrës jo më vonë se tre muaj nga mbyllja e vitit financiar.</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505BD4" w:rsidRPr="00FF0E7C">
        <w:rPr>
          <w:rFonts w:ascii="Times New Roman" w:eastAsia="Batang" w:hAnsi="Times New Roman" w:cs="Times New Roman"/>
          <w:sz w:val="24"/>
          <w:szCs w:val="24"/>
          <w:lang w:val="sq-AL"/>
        </w:rPr>
        <w:t xml:space="preserve">3. </w:t>
      </w:r>
      <w:r w:rsidR="00C347B4" w:rsidRPr="00FF0E7C">
        <w:rPr>
          <w:rFonts w:ascii="Times New Roman" w:eastAsia="Batang" w:hAnsi="Times New Roman" w:cs="Times New Roman"/>
          <w:sz w:val="24"/>
          <w:szCs w:val="24"/>
          <w:lang w:val="sq-AL"/>
        </w:rPr>
        <w:t>Agjencia publikon raportin vjetor dhe dokumentet financiare të audituara në faqen e saj të internetit.</w:t>
      </w:r>
    </w:p>
    <w:p w:rsidR="00C347B4" w:rsidRDefault="00C347B4" w:rsidP="00680BFE">
      <w:pPr>
        <w:spacing w:after="0" w:line="300" w:lineRule="exact"/>
        <w:jc w:val="both"/>
        <w:rPr>
          <w:rFonts w:ascii="Times New Roman" w:hAnsi="Times New Roman" w:cs="Times New Roman"/>
          <w:sz w:val="24"/>
          <w:szCs w:val="24"/>
        </w:rPr>
      </w:pPr>
    </w:p>
    <w:p w:rsidR="008C252F" w:rsidRDefault="008C252F" w:rsidP="00680BFE">
      <w:pPr>
        <w:spacing w:after="0" w:line="300" w:lineRule="exact"/>
        <w:jc w:val="both"/>
        <w:rPr>
          <w:rFonts w:ascii="Times New Roman" w:hAnsi="Times New Roman" w:cs="Times New Roman"/>
          <w:sz w:val="24"/>
          <w:szCs w:val="24"/>
        </w:rPr>
      </w:pPr>
    </w:p>
    <w:p w:rsidR="008C252F" w:rsidRPr="00FF0E7C" w:rsidRDefault="008C252F"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8</w:t>
      </w:r>
    </w:p>
    <w:p w:rsidR="00546B26" w:rsidRPr="00FF0E7C" w:rsidRDefault="00546B26"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Administrimi</w:t>
      </w:r>
      <w:r w:rsidR="00F44BFE" w:rsidRPr="00FF0E7C">
        <w:rPr>
          <w:rFonts w:ascii="Times New Roman" w:hAnsi="Times New Roman" w:cs="Times New Roman"/>
          <w:b/>
          <w:bCs/>
          <w:sz w:val="24"/>
          <w:szCs w:val="24"/>
        </w:rPr>
        <w:t xml:space="preserve"> </w:t>
      </w:r>
      <w:r w:rsidRPr="00FF0E7C">
        <w:rPr>
          <w:rFonts w:ascii="Times New Roman" w:hAnsi="Times New Roman" w:cs="Times New Roman"/>
          <w:b/>
          <w:bCs/>
          <w:sz w:val="24"/>
          <w:szCs w:val="24"/>
        </w:rPr>
        <w:t>i skemës</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Pjesëmarrës të skemës janë:</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a) d</w:t>
      </w:r>
      <w:r w:rsidR="00C347B4" w:rsidRPr="00FF0E7C">
        <w:rPr>
          <w:rFonts w:ascii="Times New Roman" w:hAnsi="Times New Roman" w:cs="Times New Roman"/>
          <w:sz w:val="24"/>
          <w:szCs w:val="24"/>
          <w:lang w:val="sq-AL"/>
        </w:rPr>
        <w:t>epozituesit, si përfitues të saj;</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b) b</w:t>
      </w:r>
      <w:r w:rsidR="00C347B4" w:rsidRPr="00FF0E7C">
        <w:rPr>
          <w:rFonts w:ascii="Times New Roman" w:hAnsi="Times New Roman" w:cs="Times New Roman"/>
          <w:sz w:val="24"/>
          <w:szCs w:val="24"/>
          <w:lang w:val="sq-AL"/>
        </w:rPr>
        <w:t>ankat dhe SHKK-të, të licencuara nga Autoriteti Mbikëqyrës dhe të pranuara në skemë nga Agjencia;</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Agjencia e Sigurimit të Depozitave;</w:t>
      </w: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505BD4" w:rsidRPr="00FF0E7C">
        <w:rPr>
          <w:rFonts w:ascii="Times New Roman" w:hAnsi="Times New Roman" w:cs="Times New Roman"/>
          <w:sz w:val="24"/>
          <w:szCs w:val="24"/>
        </w:rPr>
        <w:t xml:space="preserve">ç) </w:t>
      </w:r>
      <w:r w:rsidR="00C347B4" w:rsidRPr="00FF0E7C">
        <w:rPr>
          <w:rFonts w:ascii="Times New Roman" w:hAnsi="Times New Roman" w:cs="Times New Roman"/>
          <w:sz w:val="24"/>
          <w:szCs w:val="24"/>
        </w:rPr>
        <w:t>Banka e Shqipërisë;</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d) </w:t>
      </w:r>
      <w:r w:rsidR="00C347B4" w:rsidRPr="00FF0E7C">
        <w:rPr>
          <w:rFonts w:ascii="Times New Roman" w:hAnsi="Times New Roman" w:cs="Times New Roman"/>
          <w:sz w:val="24"/>
          <w:szCs w:val="24"/>
          <w:lang w:val="sq-AL"/>
        </w:rPr>
        <w:t>Ministria e Financave.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Banka e Shqipërisë, si pjesëmarrëse</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skemës, ushtron funksionet e mëposhtme: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mbikëqyr veprimtarinë e</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Agjencisë, në veçanti administrimin e mjeteve financiare, në rast paaftësie paguese dhe deficiti të Agjencisë;</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licencon, rregullon dhe mbikëqyr veprimtarinë e bankave, SHKK-ve dhe unioneve të SHKK-ve;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c) </w:t>
      </w:r>
      <w:r w:rsidR="00901565" w:rsidRPr="00FF0E7C">
        <w:rPr>
          <w:rFonts w:ascii="Times New Roman" w:hAnsi="Times New Roman" w:cs="Times New Roman"/>
          <w:sz w:val="24"/>
          <w:szCs w:val="24"/>
          <w:lang w:val="sq-AL"/>
        </w:rPr>
        <w:t xml:space="preserve">është autoriteti përgjegjës </w:t>
      </w:r>
      <w:r w:rsidR="00C347B4" w:rsidRPr="00FF0E7C">
        <w:rPr>
          <w:rFonts w:ascii="Times New Roman" w:hAnsi="Times New Roman" w:cs="Times New Roman"/>
          <w:sz w:val="24"/>
          <w:szCs w:val="24"/>
          <w:lang w:val="sq-AL"/>
        </w:rPr>
        <w:t xml:space="preserve">për </w:t>
      </w:r>
      <w:r w:rsidR="005057FE">
        <w:rPr>
          <w:rFonts w:ascii="Times New Roman" w:hAnsi="Times New Roman" w:cs="Times New Roman"/>
          <w:sz w:val="24"/>
          <w:szCs w:val="24"/>
          <w:lang w:val="sq-AL"/>
        </w:rPr>
        <w:t>nd</w:t>
      </w:r>
      <w:r w:rsidR="005057FE" w:rsidRPr="005057FE">
        <w:rPr>
          <w:rFonts w:ascii="Times New Roman" w:hAnsi="Times New Roman" w:cs="Times New Roman"/>
          <w:sz w:val="24"/>
          <w:szCs w:val="24"/>
          <w:lang w:val="sq-AL"/>
        </w:rPr>
        <w:t>ë</w:t>
      </w:r>
      <w:r w:rsidR="005057FE">
        <w:rPr>
          <w:rFonts w:ascii="Times New Roman" w:hAnsi="Times New Roman" w:cs="Times New Roman"/>
          <w:sz w:val="24"/>
          <w:szCs w:val="24"/>
          <w:lang w:val="sq-AL"/>
        </w:rPr>
        <w:t>rhyrjen e jasht</w:t>
      </w:r>
      <w:r w:rsidR="005057FE" w:rsidRPr="005057FE">
        <w:rPr>
          <w:rFonts w:ascii="Times New Roman" w:hAnsi="Times New Roman" w:cs="Times New Roman"/>
          <w:sz w:val="24"/>
          <w:szCs w:val="24"/>
          <w:lang w:val="sq-AL"/>
        </w:rPr>
        <w:t>ë</w:t>
      </w:r>
      <w:r w:rsidR="005057FE">
        <w:rPr>
          <w:rFonts w:ascii="Times New Roman" w:hAnsi="Times New Roman" w:cs="Times New Roman"/>
          <w:sz w:val="24"/>
          <w:szCs w:val="24"/>
          <w:lang w:val="sq-AL"/>
        </w:rPr>
        <w:t>zakonshme</w:t>
      </w:r>
      <w:r w:rsidR="00617282">
        <w:rPr>
          <w:rStyle w:val="FootnoteReference"/>
          <w:rFonts w:ascii="Times New Roman" w:hAnsi="Times New Roman"/>
          <w:sz w:val="24"/>
          <w:szCs w:val="24"/>
          <w:lang w:val="sq-AL"/>
        </w:rPr>
        <w:footnoteReference w:id="14"/>
      </w:r>
      <w:r w:rsidR="005057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dhe likuidimin e detyruar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subjekteve anëtare të skemës, sipas ligjeve përkatëse.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505BD4"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Ministria e Financave,</w:t>
      </w:r>
      <w:r w:rsidR="00901565"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si pjesëmarrëse e skemës, i propozon Këshillit të Ministrave projektligjin për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plotësimin</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burimeve financiare dhe fondeve të Agjencisë</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nga fo</w:t>
      </w:r>
      <w:r w:rsidR="00901565" w:rsidRPr="00FF0E7C">
        <w:rPr>
          <w:rFonts w:ascii="Times New Roman" w:hAnsi="Times New Roman" w:cs="Times New Roman"/>
          <w:sz w:val="24"/>
          <w:szCs w:val="24"/>
          <w:lang w:val="sq-AL"/>
        </w:rPr>
        <w:t>ndet e Buxhetit të Shtetit, brenda 3</w:t>
      </w:r>
      <w:r w:rsidR="00C347B4" w:rsidRPr="00FF0E7C">
        <w:rPr>
          <w:rFonts w:ascii="Times New Roman" w:hAnsi="Times New Roman" w:cs="Times New Roman"/>
          <w:sz w:val="24"/>
          <w:szCs w:val="24"/>
          <w:lang w:val="sq-AL"/>
        </w:rPr>
        <w:t xml:space="preserve"> ditëve nga kërkesa e Agjencisë, në rast parashikimi të deficitit të saj.</w:t>
      </w:r>
    </w:p>
    <w:p w:rsidR="000679C3" w:rsidRPr="00FF0E7C" w:rsidRDefault="000679C3" w:rsidP="00680BFE">
      <w:pPr>
        <w:spacing w:after="0" w:line="300" w:lineRule="exact"/>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9</w:t>
      </w:r>
    </w:p>
    <w:p w:rsidR="00546B26" w:rsidRPr="00FF0E7C" w:rsidRDefault="00546B26"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Administrimi i rrezikut moral</w:t>
      </w:r>
      <w:r w:rsidR="00F44BFE" w:rsidRPr="00FF0E7C">
        <w:rPr>
          <w:rFonts w:ascii="Times New Roman" w:hAnsi="Times New Roman" w:cs="Times New Roman"/>
          <w:b/>
          <w:bCs/>
          <w:sz w:val="24"/>
          <w:szCs w:val="24"/>
        </w:rPr>
        <w:t xml:space="preserve"> </w:t>
      </w:r>
      <w:r w:rsidRPr="00FF0E7C">
        <w:rPr>
          <w:rFonts w:ascii="Times New Roman" w:hAnsi="Times New Roman" w:cs="Times New Roman"/>
          <w:b/>
          <w:bCs/>
          <w:sz w:val="24"/>
          <w:szCs w:val="24"/>
        </w:rPr>
        <w:t>në skemë</w:t>
      </w:r>
    </w:p>
    <w:p w:rsidR="00C347B4" w:rsidRPr="00FF0E7C" w:rsidRDefault="00C347B4" w:rsidP="00680BFE">
      <w:pPr>
        <w:pStyle w:val="ListParagraph"/>
        <w:spacing w:after="0" w:line="300" w:lineRule="exact"/>
        <w:ind w:left="0"/>
        <w:jc w:val="both"/>
        <w:rPr>
          <w:rFonts w:ascii="Times New Roman" w:hAnsi="Times New Roman" w:cs="Times New Roman"/>
          <w:sz w:val="24"/>
          <w:szCs w:val="24"/>
          <w:lang w:val="sq-AL"/>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merr pjesë në administrimin e rrezikut moral nëpërmjet bashkëpunimit me: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a) </w:t>
      </w:r>
      <w:r w:rsidR="000679C3" w:rsidRPr="00FF0E7C">
        <w:rPr>
          <w:rFonts w:ascii="Times New Roman" w:hAnsi="Times New Roman" w:cs="Times New Roman"/>
          <w:sz w:val="24"/>
          <w:szCs w:val="24"/>
          <w:lang w:val="sq-AL"/>
        </w:rPr>
        <w:t>anëtarët e Grupit Këshillimor të Stabilitetit Financiar, i krijuar me ligjin nr.</w:t>
      </w:r>
      <w:r w:rsidR="000015EF" w:rsidRPr="00FF0E7C">
        <w:rPr>
          <w:rFonts w:ascii="Times New Roman" w:hAnsi="Times New Roman" w:cs="Times New Roman"/>
          <w:sz w:val="24"/>
          <w:szCs w:val="24"/>
          <w:lang w:val="sq-AL"/>
        </w:rPr>
        <w:t xml:space="preserve"> 9572, datë 3.</w:t>
      </w:r>
      <w:r w:rsidR="000679C3" w:rsidRPr="00FF0E7C">
        <w:rPr>
          <w:rFonts w:ascii="Times New Roman" w:hAnsi="Times New Roman" w:cs="Times New Roman"/>
          <w:sz w:val="24"/>
          <w:szCs w:val="24"/>
          <w:lang w:val="sq-AL"/>
        </w:rPr>
        <w:t>7.2006</w:t>
      </w:r>
      <w:r w:rsidR="000015EF" w:rsidRPr="00FF0E7C">
        <w:rPr>
          <w:rFonts w:ascii="Times New Roman" w:hAnsi="Times New Roman" w:cs="Times New Roman"/>
          <w:sz w:val="24"/>
          <w:szCs w:val="24"/>
          <w:lang w:val="sq-AL"/>
        </w:rPr>
        <w:t>,</w:t>
      </w:r>
      <w:r w:rsidR="000679C3" w:rsidRPr="00FF0E7C">
        <w:rPr>
          <w:rFonts w:ascii="Times New Roman" w:hAnsi="Times New Roman" w:cs="Times New Roman"/>
          <w:sz w:val="24"/>
          <w:szCs w:val="24"/>
          <w:lang w:val="sq-AL"/>
        </w:rPr>
        <w:t xml:space="preserve"> “Për Autoritetin e Mbikëqyrjes Financiare” dh</w:t>
      </w:r>
      <w:r w:rsidR="00901565" w:rsidRPr="00FF0E7C">
        <w:rPr>
          <w:rFonts w:ascii="Times New Roman" w:hAnsi="Times New Roman" w:cs="Times New Roman"/>
          <w:sz w:val="24"/>
          <w:szCs w:val="24"/>
          <w:lang w:val="sq-AL"/>
        </w:rPr>
        <w:t>e/ose çdo ligj ndryshues të tij;</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F04CAA"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autoritetet dhe institucionet</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qendrore dhe vendore të Republikës së Shqipërisë; </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 xml:space="preserve">subjektet anëtare të skemës, SHSHB-së dhe unionet e SHKK-ve; </w:t>
      </w: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 xml:space="preserve">ç) autoritetet mbikëqyrëse dhe/ose siguruese përgjegjëse të depozitave në vendet anëtare </w:t>
      </w:r>
      <w:r w:rsidR="00901565" w:rsidRPr="00FF0E7C">
        <w:rPr>
          <w:rFonts w:ascii="Times New Roman" w:hAnsi="Times New Roman" w:cs="Times New Roman"/>
          <w:sz w:val="24"/>
          <w:szCs w:val="24"/>
        </w:rPr>
        <w:t xml:space="preserve">të Bashkimit Europian </w:t>
      </w:r>
      <w:r w:rsidR="00C347B4" w:rsidRPr="00FF0E7C">
        <w:rPr>
          <w:rFonts w:ascii="Times New Roman" w:hAnsi="Times New Roman" w:cs="Times New Roman"/>
          <w:sz w:val="24"/>
          <w:szCs w:val="24"/>
        </w:rPr>
        <w:t xml:space="preserve">dhe </w:t>
      </w:r>
      <w:r w:rsidR="00901565" w:rsidRPr="00FF0E7C">
        <w:rPr>
          <w:rFonts w:ascii="Times New Roman" w:hAnsi="Times New Roman" w:cs="Times New Roman"/>
          <w:sz w:val="24"/>
          <w:szCs w:val="24"/>
        </w:rPr>
        <w:t xml:space="preserve">vende </w:t>
      </w:r>
      <w:r w:rsidR="00C347B4" w:rsidRPr="00FF0E7C">
        <w:rPr>
          <w:rFonts w:ascii="Times New Roman" w:hAnsi="Times New Roman" w:cs="Times New Roman"/>
          <w:sz w:val="24"/>
          <w:szCs w:val="24"/>
        </w:rPr>
        <w:t xml:space="preserve">të huaja; </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d) </w:t>
      </w:r>
      <w:r w:rsidR="00C347B4" w:rsidRPr="00FF0E7C">
        <w:rPr>
          <w:rFonts w:ascii="Times New Roman" w:hAnsi="Times New Roman" w:cs="Times New Roman"/>
          <w:sz w:val="24"/>
          <w:szCs w:val="24"/>
          <w:lang w:val="sq-AL"/>
        </w:rPr>
        <w:t>autoritetet</w:t>
      </w:r>
      <w:r w:rsidR="00901565" w:rsidRPr="00FF0E7C">
        <w:rPr>
          <w:rFonts w:ascii="Times New Roman" w:hAnsi="Times New Roman" w:cs="Times New Roman"/>
          <w:sz w:val="24"/>
          <w:szCs w:val="24"/>
          <w:lang w:val="sq-AL"/>
        </w:rPr>
        <w:t xml:space="preserve"> publike dhe private të medias s</w:t>
      </w:r>
      <w:r w:rsidR="00C347B4" w:rsidRPr="00FF0E7C">
        <w:rPr>
          <w:rFonts w:ascii="Times New Roman" w:hAnsi="Times New Roman" w:cs="Times New Roman"/>
          <w:sz w:val="24"/>
          <w:szCs w:val="24"/>
          <w:lang w:val="sq-AL"/>
        </w:rPr>
        <w:t>ë shkruar dhe audiovizive.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mbështet për sigurimin e depozitave në:</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nismat për mirëqeverisjen dhe administrimin e rrezikut të subjekteve anëtare të skemës;</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b) </w:t>
      </w:r>
      <w:r w:rsidR="00901565" w:rsidRPr="00FF0E7C">
        <w:rPr>
          <w:rFonts w:ascii="Times New Roman" w:hAnsi="Times New Roman" w:cs="Times New Roman"/>
          <w:sz w:val="24"/>
          <w:szCs w:val="24"/>
          <w:lang w:val="sq-AL"/>
        </w:rPr>
        <w:t>forcimin e disiplinës s</w:t>
      </w:r>
      <w:r w:rsidR="00C347B4" w:rsidRPr="00FF0E7C">
        <w:rPr>
          <w:rFonts w:ascii="Times New Roman" w:hAnsi="Times New Roman" w:cs="Times New Roman"/>
          <w:sz w:val="24"/>
          <w:szCs w:val="24"/>
          <w:lang w:val="sq-AL"/>
        </w:rPr>
        <w:t>ë sektorit të mbikëqyrur nga Autoriteti Mbikëqyrës;</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zbatimin e kuadrit rregullator dhe mbikëqyrës nga subjektet anëtare të skemës.</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Subjektet anëtare dhe institucionet pjesëmarrëse</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skemës së sigurimit të depozitave caktojnë personat e kontaktit të nivelit drejtues për zbatimin e këtij ligji.</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10</w:t>
      </w:r>
    </w:p>
    <w:p w:rsidR="00546B26" w:rsidRPr="00FF0E7C" w:rsidRDefault="00546B26"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E drejta për informacion</w:t>
      </w:r>
    </w:p>
    <w:p w:rsidR="00C347B4" w:rsidRPr="00FF0E7C" w:rsidRDefault="00C347B4"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p>
    <w:p w:rsidR="00C347B4" w:rsidRPr="00FF0E7C" w:rsidRDefault="00FE1B51" w:rsidP="00680BFE">
      <w:pPr>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1. Agjencia kërkon të dhëna nga subjektet anëtare të skemës dhe Autoriteti Mbikëqyrës për realizimin e veprimtarisë dhe të detyrave të saj.</w:t>
      </w:r>
    </w:p>
    <w:p w:rsidR="00C347B4" w:rsidRPr="00FF0E7C" w:rsidRDefault="00FE1B51" w:rsidP="00680BFE">
      <w:pPr>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2. Autoriteti Mbikëqyrës dhe subjektet anëtare të skemës duhet t’i japin Agjencisë të dhënat e kërkuara prej saj.</w:t>
      </w:r>
    </w:p>
    <w:p w:rsidR="00C347B4" w:rsidRPr="00FF0E7C" w:rsidRDefault="00FE1B51" w:rsidP="00680BFE">
      <w:pPr>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3. Agjencia përmbush detyrimet për ruajtjen e sekretit zyrtar, profesional dhe të informacionit për klientin.</w:t>
      </w:r>
    </w:p>
    <w:p w:rsidR="000679C3" w:rsidRPr="00FF0E7C" w:rsidRDefault="000679C3" w:rsidP="00680BFE">
      <w:pPr>
        <w:autoSpaceDE w:val="0"/>
        <w:autoSpaceDN w:val="0"/>
        <w:adjustRightInd w:val="0"/>
        <w:spacing w:after="0" w:line="300" w:lineRule="exact"/>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11</w:t>
      </w:r>
    </w:p>
    <w:p w:rsidR="00546B26" w:rsidRPr="00FF0E7C" w:rsidRDefault="00546B26"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Bashkëpunimi i Agjencisë me Autoritetin Mbikëqyrës</w:t>
      </w:r>
    </w:p>
    <w:p w:rsidR="00C347B4" w:rsidRPr="00FF0E7C" w:rsidRDefault="00C347B4" w:rsidP="00680BFE">
      <w:pPr>
        <w:autoSpaceDE w:val="0"/>
        <w:autoSpaceDN w:val="0"/>
        <w:adjustRightInd w:val="0"/>
        <w:spacing w:after="0" w:line="300" w:lineRule="exact"/>
        <w:jc w:val="center"/>
        <w:rPr>
          <w:rFonts w:ascii="Times New Roman" w:hAnsi="Times New Roman" w:cs="Times New Roman"/>
          <w:sz w:val="24"/>
          <w:szCs w:val="24"/>
        </w:rPr>
      </w:pP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i/>
          <w:iCs/>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1.</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dhe Autoriteti Mbikëqyrës bashkëpunojnë për të përmbushur objektivat e tyre ligjorë, në veçanti, nëpërmjet:</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a)</w:t>
      </w:r>
      <w:r w:rsidRPr="00FF0E7C">
        <w:rPr>
          <w:rFonts w:ascii="Times New Roman" w:hAnsi="Times New Roman" w:cs="Times New Roman"/>
          <w:sz w:val="24"/>
          <w:szCs w:val="24"/>
          <w:lang w:val="sq-AL"/>
        </w:rPr>
        <w:t xml:space="preserve"> n</w:t>
      </w:r>
      <w:r w:rsidR="00C347B4" w:rsidRPr="00FF0E7C">
        <w:rPr>
          <w:rFonts w:ascii="Times New Roman" w:hAnsi="Times New Roman" w:cs="Times New Roman"/>
          <w:sz w:val="24"/>
          <w:szCs w:val="24"/>
          <w:lang w:val="sq-AL"/>
        </w:rPr>
        <w:t>ënshkrimit</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marrëveshjes së bashkëpunimit,</w:t>
      </w:r>
      <w:r w:rsidR="00901565"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që përfshin, ndër të tjera, dhe shkëmbimin e të dhënave e të informacionit;</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b)</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përcaktimit të funksioneve përkatëse organizative ose administrative të secilit prej këtyre institucioneve;</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i/>
          <w:iCs/>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c)</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bashkërendimit të inciativave ligjvënëse dhe rregullatore të tyre;</w:t>
      </w:r>
    </w:p>
    <w:p w:rsidR="00C347B4" w:rsidRPr="00FF0E7C" w:rsidRDefault="00FE1B51" w:rsidP="00680BFE">
      <w:pPr>
        <w:widowControl w:val="0"/>
        <w:autoSpaceDE w:val="0"/>
        <w:autoSpaceDN w:val="0"/>
        <w:adjustRightInd w:val="0"/>
        <w:spacing w:after="0" w:line="300" w:lineRule="exact"/>
        <w:jc w:val="both"/>
        <w:rPr>
          <w:rFonts w:ascii="Times New Roman" w:hAnsi="Times New Roman" w:cs="Times New Roman"/>
          <w:i/>
          <w:iCs/>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 bashkëpunimit gjatë procesit të licencimit dhe anëtarësimit të një subjekti në skemë;</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d)</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bashkëpunimit gjatë procesit të licencimit dhe anëtarësimit të një </w:t>
      </w:r>
      <w:r w:rsidR="00901565" w:rsidRPr="00FF0E7C">
        <w:rPr>
          <w:rFonts w:ascii="Times New Roman" w:hAnsi="Times New Roman" w:cs="Times New Roman"/>
          <w:sz w:val="24"/>
          <w:szCs w:val="24"/>
          <w:lang w:val="sq-AL"/>
        </w:rPr>
        <w:t>banke</w:t>
      </w:r>
      <w:r w:rsidR="00C347B4" w:rsidRPr="00FF0E7C">
        <w:rPr>
          <w:rFonts w:ascii="Times New Roman" w:hAnsi="Times New Roman" w:cs="Times New Roman"/>
          <w:sz w:val="24"/>
          <w:szCs w:val="24"/>
          <w:lang w:val="sq-AL"/>
        </w:rPr>
        <w:t>-urë në skemën e sigurimit të depozitave;</w:t>
      </w:r>
    </w:p>
    <w:p w:rsidR="00C347B4" w:rsidRPr="00FF0E7C" w:rsidRDefault="00FE1B51" w:rsidP="00680BFE">
      <w:pPr>
        <w:widowControl w:val="0"/>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dh) vlerësimit</w:t>
      </w:r>
      <w:r w:rsidR="00F44BFE"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të depozitave</w:t>
      </w:r>
      <w:r w:rsidR="00F44BFE"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të</w:t>
      </w:r>
      <w:r w:rsidR="00F44BFE"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regjistruara në një subjekt anëtar gjatë 12 muajve të parë të aktivitetit të këtij subjekti.</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2.</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Autoriteti Mbikëqyrës siguron pjesëmarrjen e Agjencisë në grupet e mbikëqyrjes dhe të inspektimit të subjekteve anëtare, veçanërisht të atyre me probleme.</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F04CAA" w:rsidRPr="00FF0E7C">
        <w:rPr>
          <w:rFonts w:ascii="Times New Roman" w:hAnsi="Times New Roman" w:cs="Times New Roman"/>
          <w:sz w:val="24"/>
          <w:szCs w:val="24"/>
          <w:lang w:val="sq-AL"/>
        </w:rPr>
        <w:t>3.</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informon rregullisht Autoritetin Mbikëqyrës për politikat e sigurimit të depozitave, gjendjen financiare dhe për buxhetin e saj.</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4.</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Autoriteti Mbikëqyrës informon rregullisht Agjencinë për</w:t>
      </w:r>
      <w:r w:rsidR="00F44BF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gjendjen e sektorit bankar dhe </w:t>
      </w:r>
      <w:r w:rsidR="00901565" w:rsidRPr="00FF0E7C">
        <w:rPr>
          <w:rFonts w:ascii="Times New Roman" w:hAnsi="Times New Roman" w:cs="Times New Roman"/>
          <w:sz w:val="24"/>
          <w:szCs w:val="24"/>
          <w:lang w:val="sq-AL"/>
        </w:rPr>
        <w:t xml:space="preserve">të </w:t>
      </w:r>
      <w:r w:rsidR="00C347B4" w:rsidRPr="00FF0E7C">
        <w:rPr>
          <w:rFonts w:ascii="Times New Roman" w:hAnsi="Times New Roman" w:cs="Times New Roman"/>
          <w:sz w:val="24"/>
          <w:szCs w:val="24"/>
          <w:lang w:val="sq-AL"/>
        </w:rPr>
        <w:t>subjekte</w:t>
      </w:r>
      <w:r w:rsidR="00901565" w:rsidRPr="00FF0E7C">
        <w:rPr>
          <w:rFonts w:ascii="Times New Roman" w:hAnsi="Times New Roman" w:cs="Times New Roman"/>
          <w:sz w:val="24"/>
          <w:szCs w:val="24"/>
          <w:lang w:val="sq-AL"/>
        </w:rPr>
        <w:t>ve</w:t>
      </w:r>
      <w:r w:rsidR="00C347B4" w:rsidRPr="00FF0E7C">
        <w:rPr>
          <w:rFonts w:ascii="Times New Roman" w:hAnsi="Times New Roman" w:cs="Times New Roman"/>
          <w:sz w:val="24"/>
          <w:szCs w:val="24"/>
          <w:lang w:val="sq-AL"/>
        </w:rPr>
        <w:t xml:space="preserve"> anëtare të skemës.</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5.</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dhe Autoriteti Mbikëq</w:t>
      </w:r>
      <w:r w:rsidR="00901565" w:rsidRPr="00FF0E7C">
        <w:rPr>
          <w:rFonts w:ascii="Times New Roman" w:hAnsi="Times New Roman" w:cs="Times New Roman"/>
          <w:sz w:val="24"/>
          <w:szCs w:val="24"/>
          <w:lang w:val="sq-AL"/>
        </w:rPr>
        <w:t>yrës njoftojnë menjëherë njëri-</w:t>
      </w:r>
      <w:r w:rsidR="00C347B4" w:rsidRPr="00FF0E7C">
        <w:rPr>
          <w:rFonts w:ascii="Times New Roman" w:hAnsi="Times New Roman" w:cs="Times New Roman"/>
          <w:sz w:val="24"/>
          <w:szCs w:val="24"/>
          <w:lang w:val="sq-AL"/>
        </w:rPr>
        <w:t xml:space="preserve">tjetrin për çdo rrethanë </w:t>
      </w:r>
      <w:r w:rsidR="00901565" w:rsidRPr="00FF0E7C">
        <w:rPr>
          <w:rFonts w:ascii="Times New Roman" w:hAnsi="Times New Roman" w:cs="Times New Roman"/>
          <w:sz w:val="24"/>
          <w:szCs w:val="24"/>
          <w:lang w:val="sq-AL"/>
        </w:rPr>
        <w:t>që gjykojnë se mund të shkaktoj</w:t>
      </w:r>
      <w:r w:rsidR="00C347B4" w:rsidRPr="00FF0E7C">
        <w:rPr>
          <w:rFonts w:ascii="Times New Roman" w:hAnsi="Times New Roman" w:cs="Times New Roman"/>
          <w:sz w:val="24"/>
          <w:szCs w:val="24"/>
          <w:lang w:val="sq-AL"/>
        </w:rPr>
        <w:t>ë ngjarje sigurimi ose situata të jashtëzakonshme që kërcënojnë stabilitetin e sistemit financiar të vendit.</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6.</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Autoriteti Mbikëqyrës njofton menjëherë Agjencinë, në rast se ka të dhëna, që të ndërhyjë në një subjekt dhe që ky subjekt të vendoset në </w:t>
      </w:r>
      <w:r w:rsidR="002702D7" w:rsidRPr="00F23893">
        <w:rPr>
          <w:rFonts w:ascii="Times New Roman" w:hAnsi="Times New Roman" w:cs="Times New Roman"/>
          <w:i/>
          <w:sz w:val="24"/>
          <w:szCs w:val="24"/>
          <w:lang w:val="sq-AL"/>
        </w:rPr>
        <w:t xml:space="preserve">ndërhyrje </w:t>
      </w:r>
      <w:r w:rsidR="00F23893">
        <w:rPr>
          <w:rFonts w:ascii="Times New Roman" w:hAnsi="Times New Roman" w:cs="Times New Roman"/>
          <w:i/>
          <w:sz w:val="24"/>
          <w:szCs w:val="24"/>
          <w:lang w:val="sq-AL"/>
        </w:rPr>
        <w:t>të</w:t>
      </w:r>
      <w:r w:rsidR="002702D7" w:rsidRPr="00F23893">
        <w:rPr>
          <w:rFonts w:ascii="Times New Roman" w:hAnsi="Times New Roman" w:cs="Times New Roman"/>
          <w:i/>
          <w:sz w:val="24"/>
          <w:szCs w:val="24"/>
          <w:lang w:val="sq-AL"/>
        </w:rPr>
        <w:t xml:space="preserve"> jashtëza</w:t>
      </w:r>
      <w:r w:rsidR="007556BB" w:rsidRPr="00F23893">
        <w:rPr>
          <w:rFonts w:ascii="Times New Roman" w:hAnsi="Times New Roman" w:cs="Times New Roman"/>
          <w:i/>
          <w:sz w:val="24"/>
          <w:szCs w:val="24"/>
          <w:lang w:val="sq-AL"/>
        </w:rPr>
        <w:t>k</w:t>
      </w:r>
      <w:r w:rsidR="002702D7" w:rsidRPr="00F23893">
        <w:rPr>
          <w:rFonts w:ascii="Times New Roman" w:hAnsi="Times New Roman" w:cs="Times New Roman"/>
          <w:i/>
          <w:sz w:val="24"/>
          <w:szCs w:val="24"/>
          <w:lang w:val="sq-AL"/>
        </w:rPr>
        <w:t>onshme</w:t>
      </w:r>
      <w:r w:rsidR="002702D7">
        <w:rPr>
          <w:rStyle w:val="FootnoteReference"/>
          <w:rFonts w:ascii="Times New Roman" w:hAnsi="Times New Roman"/>
          <w:sz w:val="24"/>
          <w:szCs w:val="24"/>
          <w:lang w:val="sq-AL"/>
        </w:rPr>
        <w:footnoteReference w:id="15"/>
      </w:r>
      <w:r w:rsidR="00C347B4" w:rsidRPr="00FF0E7C">
        <w:rPr>
          <w:rFonts w:ascii="Times New Roman" w:hAnsi="Times New Roman" w:cs="Times New Roman"/>
          <w:sz w:val="24"/>
          <w:szCs w:val="24"/>
          <w:lang w:val="sq-AL"/>
        </w:rPr>
        <w:t xml:space="preserve"> ose likuidim të detyruar.</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7.</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rastet e përcaktuara në pikat</w:t>
      </w:r>
      <w:r w:rsidR="00901565"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5 dhe 6, të këtij neni, Agjencia dhe Autoriteti Mbikëqyrës dërgojnë në këto subjekte punonjës të teknologjisë së informacionit elektronik</w:t>
      </w:r>
      <w:r w:rsidR="00901565"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qëllim që të merren të dhënat e nevojshme për të kryer saktë dhe në kohë procesin e kompensimit të depozitave.</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8.</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procedurat e</w:t>
      </w:r>
      <w:r w:rsidR="007556BB">
        <w:rPr>
          <w:rFonts w:ascii="Times New Roman" w:hAnsi="Times New Roman" w:cs="Times New Roman"/>
          <w:sz w:val="24"/>
          <w:szCs w:val="24"/>
          <w:lang w:val="sq-AL"/>
        </w:rPr>
        <w:t xml:space="preserve"> </w:t>
      </w:r>
      <w:r w:rsidR="00B168EB" w:rsidRPr="00280A31">
        <w:rPr>
          <w:rFonts w:ascii="Times New Roman" w:hAnsi="Times New Roman" w:cs="Times New Roman"/>
          <w:i/>
          <w:sz w:val="24"/>
          <w:szCs w:val="24"/>
          <w:lang w:val="sq-AL"/>
        </w:rPr>
        <w:t>ndërhyrjes së jashtëzakonshme</w:t>
      </w:r>
      <w:r w:rsidR="00B168EB">
        <w:rPr>
          <w:rStyle w:val="FootnoteReference"/>
          <w:rFonts w:ascii="Times New Roman" w:hAnsi="Times New Roman"/>
          <w:sz w:val="24"/>
          <w:szCs w:val="24"/>
          <w:lang w:val="sq-AL"/>
        </w:rPr>
        <w:footnoteReference w:id="16"/>
      </w:r>
      <w:r w:rsidR="00C347B4" w:rsidRPr="00FF0E7C">
        <w:rPr>
          <w:rFonts w:ascii="Times New Roman" w:hAnsi="Times New Roman" w:cs="Times New Roman"/>
          <w:sz w:val="24"/>
          <w:szCs w:val="24"/>
          <w:lang w:val="sq-AL"/>
        </w:rPr>
        <w:t xml:space="preserve"> dhe të likuidimit, Agjencia, në veçanti, merr informacione të hollësishme për depozitat dhe depozituesit, të cilët përfitojnë nga skema e sigurimit të depozitave, sipas dispozitave të këtij ligji.</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9.</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ka të drejtë të ankimojë raportin e likuidatorit te</w:t>
      </w:r>
      <w:r w:rsidR="00901565" w:rsidRPr="00FF0E7C">
        <w:rPr>
          <w:rFonts w:ascii="Times New Roman" w:hAnsi="Times New Roman" w:cs="Times New Roman"/>
          <w:sz w:val="24"/>
          <w:szCs w:val="24"/>
          <w:lang w:val="sq-AL"/>
        </w:rPr>
        <w:t>k</w:t>
      </w:r>
      <w:r w:rsidR="00C347B4" w:rsidRPr="00FF0E7C">
        <w:rPr>
          <w:rFonts w:ascii="Times New Roman" w:hAnsi="Times New Roman" w:cs="Times New Roman"/>
          <w:sz w:val="24"/>
          <w:szCs w:val="24"/>
          <w:lang w:val="sq-AL"/>
        </w:rPr>
        <w:t xml:space="preserve"> Autoriteti Mbikëqyrës, kur vëren se veprimet e propozuara nga ai janë në kundërshtim me interesat e ligjshëm të saj, sipas ligjit për bankat në Republikën e Shqipërisë ose ligjit për SHKK-të.</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04CAA" w:rsidRPr="00FF0E7C">
        <w:rPr>
          <w:rFonts w:ascii="Times New Roman" w:hAnsi="Times New Roman" w:cs="Times New Roman"/>
          <w:sz w:val="24"/>
          <w:szCs w:val="24"/>
          <w:lang w:val="sq-AL"/>
        </w:rPr>
        <w:t>10.</w:t>
      </w:r>
      <w:r w:rsidR="00785D2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Në mbikëqyrjen e subjekteve anëtare, përpara ose gjatë procesit </w:t>
      </w:r>
      <w:r w:rsidR="00C347B4" w:rsidRPr="00883348">
        <w:rPr>
          <w:rFonts w:ascii="Times New Roman" w:hAnsi="Times New Roman" w:cs="Times New Roman"/>
          <w:i/>
          <w:sz w:val="24"/>
          <w:szCs w:val="24"/>
          <w:lang w:val="sq-AL"/>
        </w:rPr>
        <w:t xml:space="preserve">të </w:t>
      </w:r>
      <w:r w:rsidR="00A06501" w:rsidRPr="00883348">
        <w:rPr>
          <w:rFonts w:ascii="Times New Roman" w:hAnsi="Times New Roman" w:cs="Times New Roman"/>
          <w:i/>
          <w:sz w:val="24"/>
          <w:szCs w:val="24"/>
          <w:lang w:val="sq-AL"/>
        </w:rPr>
        <w:t>ndërhyrjes së jashtëzakonshme</w:t>
      </w:r>
      <w:r w:rsidR="00A06501">
        <w:rPr>
          <w:rStyle w:val="FootnoteReference"/>
          <w:rFonts w:ascii="Times New Roman" w:hAnsi="Times New Roman"/>
          <w:sz w:val="24"/>
          <w:szCs w:val="24"/>
          <w:lang w:val="sq-AL"/>
        </w:rPr>
        <w:footnoteReference w:id="17"/>
      </w:r>
      <w:r w:rsidR="00C347B4" w:rsidRPr="00FF0E7C">
        <w:rPr>
          <w:rFonts w:ascii="Times New Roman" w:hAnsi="Times New Roman" w:cs="Times New Roman"/>
          <w:sz w:val="24"/>
          <w:szCs w:val="24"/>
          <w:lang w:val="sq-AL"/>
        </w:rPr>
        <w:t xml:space="preserve"> ose të likuidimit, Autoriteti Mbikëqyrës mbron interesat e Agjencisë dhe i jep asaj të dhëna të cilat i shërbejnë për të kryer veprimtarinë e saj.</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12</w:t>
      </w:r>
    </w:p>
    <w:p w:rsidR="00546B26" w:rsidRPr="00FF0E7C" w:rsidRDefault="00546B26"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Bashkëpunimi i Agjencisë me Ministrinë e Financave</w:t>
      </w: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FE1B51" w:rsidP="00680BFE">
      <w:pPr>
        <w:widowControl w:val="0"/>
        <w:autoSpaceDE w:val="0"/>
        <w:autoSpaceDN w:val="0"/>
        <w:adjustRightInd w:val="0"/>
        <w:spacing w:after="0" w:line="300" w:lineRule="exact"/>
        <w:jc w:val="both"/>
        <w:rPr>
          <w:rFonts w:ascii="Times New Roman" w:hAnsi="Times New Roman" w:cs="Times New Roman"/>
          <w:b/>
          <w:bCs/>
          <w:sz w:val="24"/>
          <w:szCs w:val="24"/>
        </w:rPr>
      </w:pPr>
      <w:r w:rsidRPr="00FF0E7C">
        <w:rPr>
          <w:rStyle w:val="hps"/>
          <w:rFonts w:ascii="Times New Roman" w:hAnsi="Times New Roman"/>
          <w:sz w:val="24"/>
          <w:szCs w:val="24"/>
        </w:rPr>
        <w:tab/>
      </w:r>
      <w:r w:rsidR="00C347B4" w:rsidRPr="00FF0E7C">
        <w:rPr>
          <w:rStyle w:val="hps"/>
          <w:rFonts w:ascii="Times New Roman" w:hAnsi="Times New Roman"/>
          <w:sz w:val="24"/>
          <w:szCs w:val="24"/>
        </w:rPr>
        <w:t>Agjencia dhe Ministria e Financave bashkëpunojnë për t’i paraqitur Këshillit të Ministrave propozimin për përfshirjen e shpenzimeve të parashikuara të deficitit</w:t>
      </w:r>
      <w:r w:rsidR="00F44BFE" w:rsidRPr="00FF0E7C">
        <w:rPr>
          <w:rStyle w:val="hps"/>
          <w:rFonts w:ascii="Times New Roman" w:hAnsi="Times New Roman"/>
          <w:sz w:val="24"/>
          <w:szCs w:val="24"/>
        </w:rPr>
        <w:t xml:space="preserve"> </w:t>
      </w:r>
      <w:r w:rsidR="00C347B4" w:rsidRPr="00FF0E7C">
        <w:rPr>
          <w:rStyle w:val="hps"/>
          <w:rFonts w:ascii="Times New Roman" w:hAnsi="Times New Roman"/>
          <w:sz w:val="24"/>
          <w:szCs w:val="24"/>
        </w:rPr>
        <w:t>të Agjencisë në</w:t>
      </w:r>
      <w:r w:rsidR="00F44BFE" w:rsidRPr="00FF0E7C">
        <w:rPr>
          <w:rStyle w:val="hps"/>
          <w:rFonts w:ascii="Times New Roman" w:hAnsi="Times New Roman"/>
          <w:sz w:val="24"/>
          <w:szCs w:val="24"/>
        </w:rPr>
        <w:t xml:space="preserve"> </w:t>
      </w:r>
      <w:r w:rsidR="00C347B4" w:rsidRPr="00FF0E7C">
        <w:rPr>
          <w:rStyle w:val="hps"/>
          <w:rFonts w:ascii="Times New Roman" w:hAnsi="Times New Roman"/>
          <w:sz w:val="24"/>
          <w:szCs w:val="24"/>
        </w:rPr>
        <w:t>projektligjin për</w:t>
      </w:r>
      <w:r w:rsidR="00F44BFE" w:rsidRPr="00FF0E7C">
        <w:rPr>
          <w:rStyle w:val="hps"/>
          <w:rFonts w:ascii="Times New Roman" w:hAnsi="Times New Roman"/>
          <w:sz w:val="24"/>
          <w:szCs w:val="24"/>
        </w:rPr>
        <w:t xml:space="preserve"> </w:t>
      </w:r>
      <w:r w:rsidR="00901565" w:rsidRPr="00FF0E7C">
        <w:rPr>
          <w:rStyle w:val="hps"/>
          <w:rFonts w:ascii="Times New Roman" w:hAnsi="Times New Roman"/>
          <w:sz w:val="24"/>
          <w:szCs w:val="24"/>
        </w:rPr>
        <w:t>B</w:t>
      </w:r>
      <w:r w:rsidR="00C347B4" w:rsidRPr="00FF0E7C">
        <w:rPr>
          <w:rStyle w:val="hps"/>
          <w:rFonts w:ascii="Times New Roman" w:hAnsi="Times New Roman"/>
          <w:sz w:val="24"/>
          <w:szCs w:val="24"/>
        </w:rPr>
        <w:t>uxhetin</w:t>
      </w:r>
      <w:r w:rsidR="00C347B4" w:rsidRPr="00FF0E7C">
        <w:rPr>
          <w:rFonts w:ascii="Times New Roman" w:hAnsi="Times New Roman" w:cs="Times New Roman"/>
          <w:sz w:val="24"/>
          <w:szCs w:val="24"/>
        </w:rPr>
        <w:t xml:space="preserve"> e</w:t>
      </w:r>
      <w:r w:rsidR="00F44BFE" w:rsidRPr="00FF0E7C">
        <w:rPr>
          <w:rFonts w:ascii="Times New Roman" w:hAnsi="Times New Roman" w:cs="Times New Roman"/>
          <w:sz w:val="24"/>
          <w:szCs w:val="24"/>
        </w:rPr>
        <w:t xml:space="preserve"> </w:t>
      </w:r>
      <w:r w:rsidR="00901565" w:rsidRPr="00FF0E7C">
        <w:rPr>
          <w:rStyle w:val="hps"/>
          <w:rFonts w:ascii="Times New Roman" w:hAnsi="Times New Roman"/>
          <w:sz w:val="24"/>
          <w:szCs w:val="24"/>
        </w:rPr>
        <w:t>S</w:t>
      </w:r>
      <w:r w:rsidR="00C347B4" w:rsidRPr="00FF0E7C">
        <w:rPr>
          <w:rStyle w:val="hps"/>
          <w:rFonts w:ascii="Times New Roman" w:hAnsi="Times New Roman"/>
          <w:sz w:val="24"/>
          <w:szCs w:val="24"/>
        </w:rPr>
        <w:t>htetit të vitit të ardhshëm</w:t>
      </w:r>
      <w:r w:rsidR="00C347B4" w:rsidRPr="00FF0E7C">
        <w:rPr>
          <w:rFonts w:ascii="Times New Roman" w:hAnsi="Times New Roman" w:cs="Times New Roman"/>
          <w:sz w:val="24"/>
          <w:szCs w:val="24"/>
        </w:rPr>
        <w:t>.</w:t>
      </w: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13</w:t>
      </w:r>
    </w:p>
    <w:p w:rsidR="00546B26" w:rsidRPr="00FF0E7C" w:rsidRDefault="00546B26" w:rsidP="00680BFE">
      <w:pPr>
        <w:widowControl w:val="0"/>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Bashkëpunimi i Agjencisë me Shoqatën Shqiptare të Bankave</w:t>
      </w: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sz w:val="24"/>
          <w:szCs w:val="24"/>
        </w:rPr>
      </w:pP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bashkëpunon me SHSHB-në nëpërmjet nënshkrimit të marrëveshjeve të bashkëpunimit, takimeve, konsultimeve, organizimit të seminareve dhe konferencave të natyrave shkencore e praktike.</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ka të drejtën të ftojë përfaqësues të SHSHB-së për të marrë pjesë në punën e komiteteve, komisioneve ose njësive të tjera të saj për qëllime informimi mbi çështje të sigurimit dhe kompensimit të depozitave.</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Agjencia dhe SHSHB-ja bashkëpunojnë për t’u ofruar bankave anëtare të skemës ekspertizë dhe mbështetje për qëllime të këtij ligji.</w:t>
      </w:r>
    </w:p>
    <w:p w:rsidR="00C347B4" w:rsidRDefault="00C347B4" w:rsidP="00680BFE">
      <w:pPr>
        <w:pStyle w:val="BodyText"/>
        <w:spacing w:after="0" w:line="300" w:lineRule="exact"/>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14</w:t>
      </w:r>
    </w:p>
    <w:p w:rsidR="00546B26" w:rsidRPr="00FF0E7C" w:rsidRDefault="00546B26"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Ndërgjegjësimi i publikut</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kryen veprimtari me qëllim ndërgjegjësimin e publikut mbi skemën e sigurimit të depozitave</w:t>
      </w:r>
      <w:r w:rsidR="00901565"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 dhe vlerësime të këtyre veprimtarive.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krijon infrastrukturën e teknologjisë së informacionit për informimin e depozituesve apo personave të tjerë të interesuar për sigurimin e depozitave.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Agjencia kryen veprimtari promocionale</w:t>
      </w:r>
      <w:r w:rsidR="00901565"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qëllim informimin dhe edukimin e publikut. </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15</w:t>
      </w:r>
    </w:p>
    <w:p w:rsidR="00546B26" w:rsidRPr="00FF0E7C" w:rsidRDefault="00546B26"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sz w:val="24"/>
          <w:szCs w:val="24"/>
          <w:lang w:val="sq-AL"/>
        </w:rPr>
      </w:pPr>
      <w:r w:rsidRPr="00FF0E7C">
        <w:rPr>
          <w:rFonts w:ascii="Times New Roman" w:hAnsi="Times New Roman" w:cs="Times New Roman"/>
          <w:b/>
          <w:bCs/>
          <w:sz w:val="24"/>
          <w:szCs w:val="24"/>
          <w:lang w:val="sq-AL"/>
        </w:rPr>
        <w:t>Ankimi</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Depozituesi i subjektit anëtar të skemës ka të drejtën t’i drejtohet Agjencisë me kërkesë kur ka pretendime mbi të drejtat për informim, sigurim dhe kompensim të depozitave.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i përgjigjet çdo kërkese të depozituar me shkrim apo në formë elektronike nga depozitues të skemës dhe jep çdo informacion të kërkuar që ka lidhje me sigurimin e depozitave, brenda 15 ditëve pune nga data e marrjes së kërkesës në fjalë.</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 xml:space="preserve">Agjencia krijon një sistem të brendshëm për trajtimin e ankesave të depozituesve në lidhje me sigurimin dhe kompensimin e depozitave. </w:t>
      </w:r>
    </w:p>
    <w:p w:rsidR="00C347B4" w:rsidRPr="00FF0E7C" w:rsidRDefault="00C347B4" w:rsidP="00680BFE">
      <w:pPr>
        <w:widowControl w:val="0"/>
        <w:autoSpaceDE w:val="0"/>
        <w:autoSpaceDN w:val="0"/>
        <w:adjustRightInd w:val="0"/>
        <w:spacing w:after="0" w:line="300" w:lineRule="exact"/>
        <w:rPr>
          <w:rFonts w:ascii="Times New Roman" w:hAnsi="Times New Roman" w:cs="Times New Roman"/>
          <w:b/>
          <w:bCs/>
          <w:sz w:val="24"/>
          <w:szCs w:val="24"/>
        </w:rPr>
      </w:pP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16</w:t>
      </w:r>
    </w:p>
    <w:p w:rsidR="00546B26" w:rsidRPr="00FF0E7C" w:rsidRDefault="00546B26" w:rsidP="00680BFE">
      <w:pPr>
        <w:widowControl w:val="0"/>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Bashkëpunimi i Agjencisë me institucione ndërkombëtare,</w:t>
      </w:r>
    </w:p>
    <w:p w:rsidR="00C347B4" w:rsidRPr="00FF0E7C" w:rsidRDefault="00C347B4" w:rsidP="00680BFE">
      <w:pPr>
        <w:widowControl w:val="0"/>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autoritete mbikëqyrëse dhe institucione të sigurimit të depozitave përgjegjëse</w:t>
      </w:r>
    </w:p>
    <w:p w:rsidR="00C347B4" w:rsidRPr="00FF0E7C" w:rsidRDefault="00C347B4" w:rsidP="00680BFE">
      <w:pPr>
        <w:widowControl w:val="0"/>
        <w:autoSpaceDE w:val="0"/>
        <w:autoSpaceDN w:val="0"/>
        <w:adjustRightInd w:val="0"/>
        <w:spacing w:after="0" w:line="300" w:lineRule="exact"/>
        <w:jc w:val="both"/>
        <w:rPr>
          <w:rFonts w:ascii="Times New Roman" w:hAnsi="Times New Roman" w:cs="Times New Roman"/>
          <w:sz w:val="24"/>
          <w:szCs w:val="24"/>
        </w:rPr>
      </w:pP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shkëmben informacione në bazë të reciprocitetit dhe nënshkruan marrëveshje anëtarësimi ose bashkëpunimi me institucione ndërkombëtare, autoritete mbikëqyrëse dhe institucione të sigurimit të depozitave përgjegjëse të vendeve anëtare ose të huaja.</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 xml:space="preserve">Bashkëpunimi përfshin konsultimet dypalëshe dhe shumëpalëshe, të </w:t>
      </w:r>
      <w:r w:rsidR="00C347B4" w:rsidRPr="00FF0E7C">
        <w:rPr>
          <w:rFonts w:ascii="Times New Roman" w:hAnsi="Times New Roman" w:cs="Times New Roman"/>
          <w:sz w:val="24"/>
          <w:szCs w:val="24"/>
          <w:lang w:val="sq-AL"/>
        </w:rPr>
        <w:lastRenderedPageBreak/>
        <w:t>shoqëruara me shkëmbimin e informacionit dhe ekspertizave, i cili vlerësohet</w:t>
      </w:r>
      <w:r w:rsidR="00901565"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rast pas rasti</w:t>
      </w:r>
      <w:r w:rsidR="00901565"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nga institucionet ose autoritetet përgjegjëse si të përputhshme me sigurimin e depozitave dhe të vlef</w:t>
      </w:r>
      <w:r w:rsidR="00901565" w:rsidRPr="00FF0E7C">
        <w:rPr>
          <w:rFonts w:ascii="Times New Roman" w:hAnsi="Times New Roman" w:cs="Times New Roman"/>
          <w:sz w:val="24"/>
          <w:szCs w:val="24"/>
          <w:lang w:val="sq-AL"/>
        </w:rPr>
        <w:t>shme për interesat e përbashkët</w:t>
      </w:r>
      <w:r w:rsidR="00C347B4" w:rsidRPr="00FF0E7C">
        <w:rPr>
          <w:rFonts w:ascii="Times New Roman" w:hAnsi="Times New Roman" w:cs="Times New Roman"/>
          <w:sz w:val="24"/>
          <w:szCs w:val="24"/>
          <w:lang w:val="sq-AL"/>
        </w:rPr>
        <w:t>.</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Në këmbimin e informacioneve Agjencia respekton kuadrin ligjor dhe rregullator të Republikës së Shqipërisë mbi ruajtjen e sekretit zyrtar, profesional dhe të informacionit për klientin.</w:t>
      </w:r>
    </w:p>
    <w:p w:rsidR="00C347B4" w:rsidRPr="00FF0E7C" w:rsidRDefault="00FE1B51" w:rsidP="00680BFE">
      <w:pPr>
        <w:pStyle w:val="Default"/>
        <w:spacing w:line="300" w:lineRule="exact"/>
        <w:jc w:val="both"/>
        <w:rPr>
          <w:color w:val="auto"/>
          <w:lang w:val="sq-AL"/>
        </w:rPr>
      </w:pPr>
      <w:r w:rsidRPr="00FF0E7C">
        <w:rPr>
          <w:color w:val="auto"/>
          <w:lang w:val="sq-AL"/>
        </w:rPr>
        <w:tab/>
      </w:r>
      <w:r w:rsidR="00FD5371" w:rsidRPr="00FF0E7C">
        <w:rPr>
          <w:color w:val="auto"/>
          <w:lang w:val="sq-AL"/>
        </w:rPr>
        <w:t xml:space="preserve">4. </w:t>
      </w:r>
      <w:r w:rsidR="00C347B4" w:rsidRPr="00FF0E7C">
        <w:rPr>
          <w:color w:val="auto"/>
          <w:lang w:val="sq-AL"/>
        </w:rPr>
        <w:t xml:space="preserve">Agjencia përmbush detyrimet dhe përfiton nga të drejtat e përcaktuara në marrëveshjet e bashkëpunimit në përputhje me kuadrin rregullator dhe ligjor të Republikës së Shqipërisë, si dhe me parimet e të drejtës ndërkombëtare publike.   </w:t>
      </w:r>
    </w:p>
    <w:p w:rsidR="00C347B4" w:rsidRPr="00FF0E7C" w:rsidRDefault="00C347B4" w:rsidP="00680BFE">
      <w:pPr>
        <w:spacing w:after="0" w:line="300" w:lineRule="exact"/>
        <w:rPr>
          <w:rFonts w:ascii="Times New Roman" w:hAnsi="Times New Roman" w:cs="Times New Roman"/>
          <w:b/>
          <w:bCs/>
          <w:sz w:val="24"/>
          <w:szCs w:val="24"/>
        </w:rPr>
      </w:pPr>
    </w:p>
    <w:p w:rsidR="008C252F" w:rsidRDefault="008C252F"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KREU II</w:t>
      </w:r>
    </w:p>
    <w:p w:rsidR="00546B26" w:rsidRPr="00FF0E7C" w:rsidRDefault="00546B26"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 xml:space="preserve">ANËTARËSIMI I SUBJEKTEVE </w:t>
      </w:r>
    </w:p>
    <w:p w:rsidR="00C347B4" w:rsidRPr="00FF0E7C" w:rsidRDefault="00C347B4"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bCs/>
          <w:sz w:val="24"/>
          <w:szCs w:val="24"/>
        </w:rPr>
        <w:t>DHE PËRJASHTIMI I TYRE NGA SKEMA</w:t>
      </w:r>
    </w:p>
    <w:p w:rsidR="00C347B4" w:rsidRPr="00FF0E7C" w:rsidRDefault="00C347B4" w:rsidP="00680BFE">
      <w:pPr>
        <w:autoSpaceDE w:val="0"/>
        <w:autoSpaceDN w:val="0"/>
        <w:adjustRightInd w:val="0"/>
        <w:spacing w:after="0" w:line="300" w:lineRule="exact"/>
        <w:jc w:val="both"/>
        <w:rPr>
          <w:rFonts w:ascii="Times New Roman" w:hAnsi="Times New Roman" w:cs="Times New Roman"/>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17</w:t>
      </w:r>
    </w:p>
    <w:p w:rsidR="00546B26" w:rsidRPr="00FF0E7C" w:rsidRDefault="00546B26" w:rsidP="00680BFE">
      <w:pPr>
        <w:autoSpaceDE w:val="0"/>
        <w:autoSpaceDN w:val="0"/>
        <w:adjustRightInd w:val="0"/>
        <w:spacing w:after="0" w:line="300" w:lineRule="exact"/>
        <w:jc w:val="center"/>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Autoriteti pranues në skemë</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F0E7C" w:rsidRDefault="00FE1B51" w:rsidP="00680BFE">
      <w:pPr>
        <w:autoSpaceDE w:val="0"/>
        <w:autoSpaceDN w:val="0"/>
        <w:adjustRightInd w:val="0"/>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Agjencia është autoriteti i vetëm përgjegjës për anëtarësimin e subjekteve në skemën e sigurimit të depozitave.</w:t>
      </w:r>
    </w:p>
    <w:p w:rsidR="00536A8B" w:rsidRDefault="00536A8B" w:rsidP="00680BFE">
      <w:pPr>
        <w:autoSpaceDE w:val="0"/>
        <w:autoSpaceDN w:val="0"/>
        <w:adjustRightInd w:val="0"/>
        <w:spacing w:after="0" w:line="300" w:lineRule="exact"/>
        <w:outlineLvl w:val="1"/>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18</w:t>
      </w:r>
    </w:p>
    <w:p w:rsidR="00546B26" w:rsidRPr="00FF0E7C" w:rsidRDefault="00546B26"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Gjuha</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F0E7C" w:rsidRDefault="00FE1B51" w:rsidP="00680BFE">
      <w:pPr>
        <w:autoSpaceDE w:val="0"/>
        <w:autoSpaceDN w:val="0"/>
        <w:adjustRightInd w:val="0"/>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Të gjitha subjektet e këtij ligji përdorin gjuhën shqipe në dokumentacionin dhe korrespondencën që mbajnë në Republikën e Shqipërisë</w:t>
      </w:r>
      <w:r w:rsidR="00FD5069"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në lidhje me sigurimin e depozitave.</w:t>
      </w:r>
    </w:p>
    <w:p w:rsidR="00FF0E7C" w:rsidRDefault="00FF0E7C" w:rsidP="00680BFE">
      <w:pPr>
        <w:autoSpaceDE w:val="0"/>
        <w:autoSpaceDN w:val="0"/>
        <w:adjustRightInd w:val="0"/>
        <w:spacing w:after="0" w:line="300" w:lineRule="exact"/>
        <w:jc w:val="center"/>
        <w:outlineLvl w:val="1"/>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19</w:t>
      </w:r>
    </w:p>
    <w:p w:rsidR="00546B26" w:rsidRPr="00FF0E7C" w:rsidRDefault="00546B26"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Fazat e anëtarësimit të subjekteve në skemë</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b/>
          <w:bCs/>
          <w:sz w:val="24"/>
          <w:szCs w:val="24"/>
        </w:rPr>
      </w:pPr>
    </w:p>
    <w:p w:rsidR="00C347B4" w:rsidRPr="00FF0E7C" w:rsidRDefault="00FE1B51" w:rsidP="00680BFE">
      <w:pPr>
        <w:autoSpaceDE w:val="0"/>
        <w:autoSpaceDN w:val="0"/>
        <w:adjustRightInd w:val="0"/>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Anëtarësimi i subjektit në skemën e sigurimit të depozitave përbëhet nga dy faza:</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a) v</w:t>
      </w:r>
      <w:r w:rsidR="00C347B4" w:rsidRPr="00FF0E7C">
        <w:rPr>
          <w:rFonts w:ascii="Times New Roman" w:hAnsi="Times New Roman" w:cs="Times New Roman"/>
          <w:sz w:val="24"/>
          <w:szCs w:val="24"/>
          <w:lang w:val="sq-AL"/>
        </w:rPr>
        <w:t>ërtetimi për plotësimin e kërkesave ligjore dhe nënligjore l</w:t>
      </w:r>
      <w:r w:rsidR="00FD5371" w:rsidRPr="00FF0E7C">
        <w:rPr>
          <w:rFonts w:ascii="Times New Roman" w:hAnsi="Times New Roman" w:cs="Times New Roman"/>
          <w:sz w:val="24"/>
          <w:szCs w:val="24"/>
          <w:lang w:val="sq-AL"/>
        </w:rPr>
        <w:t>idhur me sigurimin e depozitave;</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b) c</w:t>
      </w:r>
      <w:r w:rsidR="00C347B4" w:rsidRPr="00FF0E7C">
        <w:rPr>
          <w:rFonts w:ascii="Times New Roman" w:hAnsi="Times New Roman" w:cs="Times New Roman"/>
          <w:sz w:val="24"/>
          <w:szCs w:val="24"/>
          <w:lang w:val="sq-AL"/>
        </w:rPr>
        <w:t xml:space="preserve">ertifikimi për sigurimin e depozitave. </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20</w:t>
      </w:r>
    </w:p>
    <w:p w:rsidR="00546B26" w:rsidRPr="00FF0E7C" w:rsidRDefault="00546B26"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Karakteristikat e certifikatës së sigurimit të depozitave</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Certifikata e sigurimit të depozitave është e pakufizuar në kohë, e patransferueshme dhe e patjetërsueshme.</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noProof/>
          <w:sz w:val="24"/>
          <w:szCs w:val="24"/>
          <w:lang w:val="sq-AL"/>
        </w:rPr>
      </w:pPr>
      <w:r w:rsidRPr="00FF0E7C">
        <w:rPr>
          <w:rFonts w:ascii="Times New Roman" w:hAnsi="Times New Roman" w:cs="Times New Roman"/>
          <w:noProof/>
          <w:sz w:val="24"/>
          <w:szCs w:val="24"/>
          <w:lang w:val="sq-AL"/>
        </w:rPr>
        <w:tab/>
      </w:r>
      <w:r w:rsidR="00FD5371" w:rsidRPr="00FF0E7C">
        <w:rPr>
          <w:rFonts w:ascii="Times New Roman" w:hAnsi="Times New Roman" w:cs="Times New Roman"/>
          <w:noProof/>
          <w:sz w:val="24"/>
          <w:szCs w:val="24"/>
          <w:lang w:val="sq-AL"/>
        </w:rPr>
        <w:t>2.</w:t>
      </w:r>
      <w:r w:rsidR="000679C3" w:rsidRPr="00FF0E7C">
        <w:rPr>
          <w:rFonts w:ascii="Times New Roman" w:hAnsi="Times New Roman" w:cs="Times New Roman"/>
          <w:noProof/>
          <w:sz w:val="24"/>
          <w:szCs w:val="24"/>
          <w:lang w:val="sq-AL"/>
        </w:rPr>
        <w:t xml:space="preserve"> </w:t>
      </w:r>
      <w:r w:rsidR="000015EF" w:rsidRPr="00FF0E7C">
        <w:rPr>
          <w:rFonts w:ascii="Times New Roman" w:hAnsi="Times New Roman" w:cs="Times New Roman"/>
          <w:noProof/>
          <w:sz w:val="24"/>
          <w:szCs w:val="24"/>
          <w:lang w:val="sq-AL"/>
        </w:rPr>
        <w:t>Elementet e detyrueshme të c</w:t>
      </w:r>
      <w:r w:rsidR="000679C3" w:rsidRPr="00FF0E7C">
        <w:rPr>
          <w:rFonts w:ascii="Times New Roman" w:hAnsi="Times New Roman" w:cs="Times New Roman"/>
          <w:noProof/>
          <w:sz w:val="24"/>
          <w:szCs w:val="24"/>
          <w:lang w:val="sq-AL"/>
        </w:rPr>
        <w:t>ertifikatës së sigurimit të depozitave ja</w:t>
      </w:r>
      <w:r w:rsidR="00FD5069" w:rsidRPr="00FF0E7C">
        <w:rPr>
          <w:rFonts w:ascii="Times New Roman" w:hAnsi="Times New Roman" w:cs="Times New Roman"/>
          <w:noProof/>
          <w:sz w:val="24"/>
          <w:szCs w:val="24"/>
          <w:lang w:val="sq-AL"/>
        </w:rPr>
        <w:t xml:space="preserve">në logoja e Agjencisë, numri i </w:t>
      </w:r>
      <w:r w:rsidR="00FD5069" w:rsidRPr="00363924">
        <w:rPr>
          <w:rFonts w:ascii="Times New Roman" w:hAnsi="Times New Roman" w:cs="Times New Roman"/>
          <w:noProof/>
          <w:sz w:val="24"/>
          <w:szCs w:val="24"/>
          <w:lang w:val="sq-AL"/>
        </w:rPr>
        <w:t>certifikatës,</w:t>
      </w:r>
      <w:r w:rsidR="000015EF" w:rsidRPr="00363924">
        <w:rPr>
          <w:rFonts w:ascii="Times New Roman" w:hAnsi="Times New Roman" w:cs="Times New Roman"/>
          <w:noProof/>
          <w:sz w:val="24"/>
          <w:szCs w:val="24"/>
          <w:lang w:val="sq-AL"/>
        </w:rPr>
        <w:t xml:space="preserve"> emë</w:t>
      </w:r>
      <w:r w:rsidR="000679C3" w:rsidRPr="00363924">
        <w:rPr>
          <w:rFonts w:ascii="Times New Roman" w:hAnsi="Times New Roman" w:cs="Times New Roman"/>
          <w:noProof/>
          <w:sz w:val="24"/>
          <w:szCs w:val="24"/>
          <w:lang w:val="sq-AL"/>
        </w:rPr>
        <w:t>rtimi i subjektit dhe elemente të tjera</w:t>
      </w:r>
      <w:r w:rsidR="000015EF" w:rsidRPr="00363924">
        <w:rPr>
          <w:rFonts w:ascii="Times New Roman" w:hAnsi="Times New Roman" w:cs="Times New Roman"/>
          <w:noProof/>
          <w:sz w:val="24"/>
          <w:szCs w:val="24"/>
          <w:lang w:val="sq-AL"/>
        </w:rPr>
        <w:t>,</w:t>
      </w:r>
      <w:r w:rsidR="000679C3" w:rsidRPr="00363924">
        <w:rPr>
          <w:rFonts w:ascii="Times New Roman" w:hAnsi="Times New Roman" w:cs="Times New Roman"/>
          <w:noProof/>
          <w:sz w:val="24"/>
          <w:szCs w:val="24"/>
          <w:lang w:val="sq-AL"/>
        </w:rPr>
        <w:t xml:space="preserve"> të përcaktuara me akt të këshillit drejtues të Agjencisë.</w:t>
      </w:r>
    </w:p>
    <w:p w:rsidR="008C252F" w:rsidRDefault="008C252F" w:rsidP="008C252F">
      <w:pPr>
        <w:autoSpaceDE w:val="0"/>
        <w:autoSpaceDN w:val="0"/>
        <w:adjustRightInd w:val="0"/>
        <w:spacing w:after="0" w:line="300" w:lineRule="exact"/>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21</w:t>
      </w:r>
    </w:p>
    <w:p w:rsidR="00546B26" w:rsidRPr="00FF0E7C" w:rsidRDefault="00546B26"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Ndalimet në ushtrimin e veprimtarisë bankare dhe financiare</w:t>
      </w: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sz w:val="24"/>
          <w:szCs w:val="24"/>
        </w:rPr>
      </w:pP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Asnjë subjekt, emri i të cilit lidhet me fjalën “bankë”, “SHKK” dhe fjalë të prejardhura prej tyre, i cili nuk ka marrë vërtetimin për plotësimin e kërkesave ligjore e nënligjore</w:t>
      </w:r>
      <w:r w:rsidR="00FD5069"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lidhur me sigurimin e depozitave, nuk licencohet nga Autoriteti Mbik</w:t>
      </w:r>
      <w:r w:rsidR="00C347B4" w:rsidRPr="00FF0E7C">
        <w:rPr>
          <w:rFonts w:ascii="Times New Roman" w:hAnsi="Times New Roman" w:cs="Times New Roman"/>
          <w:sz w:val="24"/>
          <w:szCs w:val="24"/>
          <w:lang w:val="sq-AL" w:eastAsia="ja-JP"/>
        </w:rPr>
        <w:t>ë</w:t>
      </w:r>
      <w:r w:rsidR="00C347B4" w:rsidRPr="00FF0E7C">
        <w:rPr>
          <w:rFonts w:ascii="Times New Roman" w:hAnsi="Times New Roman" w:cs="Times New Roman"/>
          <w:sz w:val="24"/>
          <w:szCs w:val="24"/>
          <w:lang w:val="sq-AL"/>
        </w:rPr>
        <w:t>qyrës.</w:t>
      </w:r>
    </w:p>
    <w:p w:rsidR="00C347B4" w:rsidRPr="00FF0E7C" w:rsidRDefault="00FE1B51" w:rsidP="00680BFE">
      <w:pPr>
        <w:spacing w:after="0" w:line="300" w:lineRule="exact"/>
        <w:jc w:val="both"/>
        <w:rPr>
          <w:rFonts w:ascii="Times New Roman" w:hAnsi="Times New Roman" w:cs="Times New Roman"/>
          <w:b/>
          <w:i/>
          <w:sz w:val="24"/>
          <w:szCs w:val="24"/>
        </w:rPr>
      </w:pPr>
      <w:r w:rsidRPr="00FF0E7C">
        <w:rPr>
          <w:rFonts w:ascii="Times New Roman" w:hAnsi="Times New Roman" w:cs="Times New Roman"/>
          <w:sz w:val="24"/>
          <w:szCs w:val="24"/>
        </w:rPr>
        <w:tab/>
      </w:r>
      <w:r w:rsidR="00FD5371" w:rsidRPr="00FF0E7C">
        <w:rPr>
          <w:rFonts w:ascii="Times New Roman" w:hAnsi="Times New Roman" w:cs="Times New Roman"/>
          <w:sz w:val="24"/>
          <w:szCs w:val="24"/>
        </w:rPr>
        <w:t xml:space="preserve">2. </w:t>
      </w:r>
      <w:r w:rsidR="00C347B4" w:rsidRPr="00FF0E7C">
        <w:rPr>
          <w:rFonts w:ascii="Times New Roman" w:hAnsi="Times New Roman" w:cs="Times New Roman"/>
          <w:sz w:val="24"/>
          <w:szCs w:val="24"/>
        </w:rPr>
        <w:t>Asnjë subjekt i këtij ligji nuk lejohet të ushtrojë veprimtari në territorin e Republikës së Shqipërisë pa certifikatën e sigurimit të depozitave.</w:t>
      </w:r>
      <w:r w:rsidR="00E97AA3" w:rsidRPr="00FF0E7C">
        <w:rPr>
          <w:rFonts w:ascii="Times New Roman" w:hAnsi="Times New Roman" w:cs="Times New Roman"/>
          <w:sz w:val="24"/>
          <w:szCs w:val="24"/>
        </w:rPr>
        <w:t xml:space="preserve"> </w:t>
      </w:r>
      <w:r w:rsidR="000679C3" w:rsidRPr="00FF0E7C">
        <w:rPr>
          <w:rFonts w:ascii="Times New Roman" w:hAnsi="Times New Roman" w:cs="Times New Roman"/>
          <w:sz w:val="24"/>
          <w:szCs w:val="24"/>
        </w:rPr>
        <w:t xml:space="preserve">E drejta për fillimin e ushtrimit të veprimtarisë bankare dhe financiare lind </w:t>
      </w:r>
      <w:r w:rsidR="000015EF" w:rsidRPr="00FF0E7C">
        <w:rPr>
          <w:rFonts w:ascii="Times New Roman" w:hAnsi="Times New Roman" w:cs="Times New Roman"/>
          <w:sz w:val="24"/>
          <w:szCs w:val="24"/>
        </w:rPr>
        <w:t>vetëm pasi subjekti pajiset me c</w:t>
      </w:r>
      <w:r w:rsidR="000679C3" w:rsidRPr="00FF0E7C">
        <w:rPr>
          <w:rFonts w:ascii="Times New Roman" w:hAnsi="Times New Roman" w:cs="Times New Roman"/>
          <w:sz w:val="24"/>
          <w:szCs w:val="24"/>
        </w:rPr>
        <w:t>ertifikatën e sigurimit të depozitave</w:t>
      </w:r>
      <w:r w:rsidR="000015EF" w:rsidRPr="00FF0E7C">
        <w:rPr>
          <w:rFonts w:ascii="Times New Roman" w:hAnsi="Times New Roman" w:cs="Times New Roman"/>
          <w:sz w:val="24"/>
          <w:szCs w:val="24"/>
        </w:rPr>
        <w:t>,</w:t>
      </w:r>
      <w:r w:rsidR="000679C3" w:rsidRPr="00FF0E7C">
        <w:rPr>
          <w:rFonts w:ascii="Times New Roman" w:hAnsi="Times New Roman" w:cs="Times New Roman"/>
          <w:sz w:val="24"/>
          <w:szCs w:val="24"/>
        </w:rPr>
        <w:t xml:space="preserve"> sipas vendimit të këshillit drejtues të Agjencisë.</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 xml:space="preserve">Asnjë subjekt i vendosur </w:t>
      </w:r>
      <w:r w:rsidR="00C347B4" w:rsidRPr="00F15EA5">
        <w:rPr>
          <w:rFonts w:ascii="Times New Roman" w:hAnsi="Times New Roman" w:cs="Times New Roman"/>
          <w:i/>
          <w:sz w:val="24"/>
          <w:szCs w:val="24"/>
          <w:lang w:val="sq-AL"/>
        </w:rPr>
        <w:t xml:space="preserve">në </w:t>
      </w:r>
      <w:r w:rsidR="00646C9A" w:rsidRPr="00F15EA5">
        <w:rPr>
          <w:rFonts w:ascii="Times New Roman" w:hAnsi="Times New Roman" w:cs="Times New Roman"/>
          <w:i/>
          <w:sz w:val="24"/>
          <w:szCs w:val="24"/>
          <w:lang w:val="sq-AL"/>
        </w:rPr>
        <w:t>ndërhyrjen e jashtëzakonshme</w:t>
      </w:r>
      <w:r w:rsidR="00646C9A">
        <w:rPr>
          <w:rStyle w:val="FootnoteReference"/>
          <w:rFonts w:ascii="Times New Roman" w:hAnsi="Times New Roman"/>
          <w:sz w:val="24"/>
          <w:szCs w:val="24"/>
          <w:lang w:val="sq-AL"/>
        </w:rPr>
        <w:footnoteReference w:id="18"/>
      </w:r>
      <w:r w:rsidR="00C347B4" w:rsidRPr="00FF0E7C">
        <w:rPr>
          <w:rFonts w:ascii="Times New Roman" w:hAnsi="Times New Roman" w:cs="Times New Roman"/>
          <w:sz w:val="24"/>
          <w:szCs w:val="24"/>
          <w:lang w:val="sq-AL"/>
        </w:rPr>
        <w:t xml:space="preserve"> ose likuidim të detyruar nga Autoriteti Mbikëqyrës nuk mund të dorëzojë kërkesë për pranimin në skemën e sigurimit të depozitave.   </w:t>
      </w:r>
    </w:p>
    <w:p w:rsidR="00536A8B" w:rsidRDefault="00536A8B" w:rsidP="00680BFE">
      <w:pPr>
        <w:autoSpaceDE w:val="0"/>
        <w:autoSpaceDN w:val="0"/>
        <w:adjustRightInd w:val="0"/>
        <w:spacing w:after="0" w:line="300" w:lineRule="exact"/>
        <w:jc w:val="center"/>
        <w:outlineLvl w:val="1"/>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22</w:t>
      </w:r>
    </w:p>
    <w:p w:rsidR="00546B26" w:rsidRPr="00FF0E7C" w:rsidRDefault="00546B26"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Procedura e anëtarësimit të subjekteve në skemë</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Subjektet dorëzojnë në Agjenci kërkesën për anëtarësimin në skemë:</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a) p</w:t>
      </w:r>
      <w:r w:rsidR="00C347B4" w:rsidRPr="00FF0E7C">
        <w:rPr>
          <w:rFonts w:ascii="Times New Roman" w:hAnsi="Times New Roman" w:cs="Times New Roman"/>
          <w:sz w:val="24"/>
          <w:szCs w:val="24"/>
          <w:lang w:val="sq-AL"/>
        </w:rPr>
        <w:t>ër bankat,</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menjëherë</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pas marrjes</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së miratimit paraprak për li</w:t>
      </w:r>
      <w:r w:rsidR="00FD5371" w:rsidRPr="00FF0E7C">
        <w:rPr>
          <w:rFonts w:ascii="Times New Roman" w:hAnsi="Times New Roman" w:cs="Times New Roman"/>
          <w:sz w:val="24"/>
          <w:szCs w:val="24"/>
          <w:lang w:val="sq-AL"/>
        </w:rPr>
        <w:t>cencë nga Autoriteti Mbikëqyrës;</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b) p</w:t>
      </w:r>
      <w:r w:rsidR="00C347B4" w:rsidRPr="00FF0E7C">
        <w:rPr>
          <w:rFonts w:ascii="Times New Roman" w:hAnsi="Times New Roman" w:cs="Times New Roman"/>
          <w:sz w:val="24"/>
          <w:szCs w:val="24"/>
          <w:lang w:val="sq-AL"/>
        </w:rPr>
        <w:t>ër SHKK-të, njëkohësisht me dorëzimin e kërkesës për licencë në Autoritetin Mbikëqyrës.</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 xml:space="preserve">Agjencia </w:t>
      </w:r>
      <w:r w:rsidR="000679C3" w:rsidRPr="00FF0E7C">
        <w:rPr>
          <w:rFonts w:ascii="Times New Roman" w:hAnsi="Times New Roman" w:cs="Times New Roman"/>
          <w:sz w:val="24"/>
          <w:szCs w:val="24"/>
          <w:lang w:val="sq-AL"/>
        </w:rPr>
        <w:t>i anëtarëson në skemë subjektet, në plotësim të ku</w:t>
      </w:r>
      <w:r w:rsidR="00FD5069" w:rsidRPr="00FF0E7C">
        <w:rPr>
          <w:rFonts w:ascii="Times New Roman" w:hAnsi="Times New Roman" w:cs="Times New Roman"/>
          <w:sz w:val="24"/>
          <w:szCs w:val="24"/>
          <w:lang w:val="sq-AL"/>
        </w:rPr>
        <w:t>shteve të përcaktuara në pikën 1</w:t>
      </w:r>
      <w:r w:rsidR="000679C3" w:rsidRPr="00FF0E7C">
        <w:rPr>
          <w:rFonts w:ascii="Times New Roman" w:hAnsi="Times New Roman" w:cs="Times New Roman"/>
          <w:sz w:val="24"/>
          <w:szCs w:val="24"/>
          <w:lang w:val="sq-AL"/>
        </w:rPr>
        <w:t>,</w:t>
      </w:r>
      <w:r w:rsidR="000015EF" w:rsidRPr="00FF0E7C">
        <w:rPr>
          <w:rFonts w:ascii="Times New Roman" w:hAnsi="Times New Roman" w:cs="Times New Roman"/>
          <w:sz w:val="24"/>
          <w:szCs w:val="24"/>
          <w:lang w:val="sq-AL"/>
        </w:rPr>
        <w:t xml:space="preserve"> </w:t>
      </w:r>
      <w:r w:rsidR="00FD5069" w:rsidRPr="00FF0E7C">
        <w:rPr>
          <w:rFonts w:ascii="Times New Roman" w:hAnsi="Times New Roman" w:cs="Times New Roman"/>
          <w:sz w:val="24"/>
          <w:szCs w:val="24"/>
          <w:lang w:val="sq-AL"/>
        </w:rPr>
        <w:t xml:space="preserve">të këtij neni, </w:t>
      </w:r>
      <w:r w:rsidR="00C347B4" w:rsidRPr="00FF0E7C">
        <w:rPr>
          <w:rFonts w:ascii="Times New Roman" w:hAnsi="Times New Roman" w:cs="Times New Roman"/>
          <w:sz w:val="24"/>
          <w:szCs w:val="24"/>
          <w:lang w:val="sq-AL"/>
        </w:rPr>
        <w:t>vetëm nëse ato:</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plotësojnë kushtet e përcaktuara për dokumentacionin e kërkuar;</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plotësojnë kushtet teknike e organizative për krijimin dhe mbajtjen e regjistrit elektronik të detyrimeve depozitë të subjektit;</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paguajnë kontributin fillestar.</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D537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Agjencia kryen verifikime në vend të plotësimit të kushteve nga subjektet si dhe mund të kërkojë informacion shtesë nga personi që kërkon të anëtarësohet në skemën e sigurimit të depozitave.</w:t>
      </w:r>
    </w:p>
    <w:p w:rsidR="00C347B4" w:rsidRPr="00363924"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54BEF" w:rsidRPr="00FF0E7C">
        <w:rPr>
          <w:rFonts w:ascii="Times New Roman" w:hAnsi="Times New Roman" w:cs="Times New Roman"/>
          <w:sz w:val="24"/>
          <w:szCs w:val="24"/>
          <w:lang w:val="sq-AL"/>
        </w:rPr>
        <w:t>4.</w:t>
      </w:r>
      <w:r w:rsidR="000679C3" w:rsidRPr="00E3451D">
        <w:rPr>
          <w:rFonts w:ascii="Times New Roman" w:eastAsia="Calibri" w:hAnsi="Times New Roman" w:cs="Times New Roman"/>
          <w:b/>
          <w:i/>
          <w:sz w:val="24"/>
          <w:szCs w:val="24"/>
          <w:lang w:val="sq-AL"/>
        </w:rPr>
        <w:t xml:space="preserve"> </w:t>
      </w:r>
      <w:r w:rsidR="000679C3" w:rsidRPr="00FF0E7C">
        <w:rPr>
          <w:rFonts w:ascii="Times New Roman" w:hAnsi="Times New Roman" w:cs="Times New Roman"/>
          <w:sz w:val="24"/>
          <w:szCs w:val="24"/>
          <w:lang w:val="sq-AL"/>
        </w:rPr>
        <w:t xml:space="preserve">Procedura, kërkesa, dokumentacioni dhe kushtet për pranimin në skemën e sigurimit të depozitave </w:t>
      </w:r>
      <w:r w:rsidR="000679C3" w:rsidRPr="00363924">
        <w:rPr>
          <w:rFonts w:ascii="Times New Roman" w:hAnsi="Times New Roman" w:cs="Times New Roman"/>
          <w:sz w:val="24"/>
          <w:szCs w:val="24"/>
          <w:lang w:val="sq-AL"/>
        </w:rPr>
        <w:t>rregullohen me akt nënligjor të Autoritetit Mbikëqyrës</w:t>
      </w:r>
      <w:r w:rsidR="00C347B4" w:rsidRPr="00363924">
        <w:rPr>
          <w:rFonts w:ascii="Times New Roman" w:hAnsi="Times New Roman" w:cs="Times New Roman"/>
          <w:sz w:val="24"/>
          <w:szCs w:val="24"/>
          <w:lang w:val="sq-AL"/>
        </w:rPr>
        <w:t>.</w:t>
      </w:r>
    </w:p>
    <w:p w:rsidR="00C347B4" w:rsidRPr="00FF0E7C" w:rsidRDefault="00FE1B51" w:rsidP="00680BFE">
      <w:pPr>
        <w:spacing w:after="0" w:line="300" w:lineRule="exact"/>
        <w:jc w:val="both"/>
        <w:rPr>
          <w:rFonts w:ascii="Times New Roman" w:hAnsi="Times New Roman" w:cs="Times New Roman"/>
          <w:sz w:val="24"/>
          <w:szCs w:val="24"/>
        </w:rPr>
      </w:pPr>
      <w:r w:rsidRPr="00363924">
        <w:rPr>
          <w:rFonts w:ascii="Times New Roman" w:hAnsi="Times New Roman" w:cs="Times New Roman"/>
          <w:sz w:val="24"/>
          <w:szCs w:val="24"/>
        </w:rPr>
        <w:tab/>
      </w:r>
      <w:r w:rsidR="00B54BEF" w:rsidRPr="00F52151">
        <w:rPr>
          <w:rFonts w:ascii="Times New Roman" w:hAnsi="Times New Roman" w:cs="Times New Roman"/>
          <w:sz w:val="24"/>
          <w:szCs w:val="24"/>
        </w:rPr>
        <w:t xml:space="preserve">5. </w:t>
      </w:r>
      <w:r w:rsidR="00C347B4" w:rsidRPr="00363924">
        <w:rPr>
          <w:rFonts w:ascii="Times New Roman" w:hAnsi="Times New Roman" w:cs="Times New Roman"/>
          <w:sz w:val="24"/>
          <w:szCs w:val="24"/>
        </w:rPr>
        <w:t>Autoriteti Mbikëqyrës informon Agjencinë për miratimin e vendimit të</w:t>
      </w:r>
      <w:r w:rsidR="00C347B4" w:rsidRPr="00FF0E7C">
        <w:rPr>
          <w:rFonts w:ascii="Times New Roman" w:hAnsi="Times New Roman" w:cs="Times New Roman"/>
          <w:sz w:val="24"/>
          <w:szCs w:val="24"/>
        </w:rPr>
        <w:t xml:space="preserve"> li</w:t>
      </w:r>
      <w:r w:rsidR="00FD5069" w:rsidRPr="00FF0E7C">
        <w:rPr>
          <w:rFonts w:ascii="Times New Roman" w:hAnsi="Times New Roman" w:cs="Times New Roman"/>
          <w:sz w:val="24"/>
          <w:szCs w:val="24"/>
        </w:rPr>
        <w:t>cencimit të subjektit brenda 3</w:t>
      </w:r>
      <w:r w:rsidR="00C347B4" w:rsidRPr="00FF0E7C">
        <w:rPr>
          <w:rFonts w:ascii="Times New Roman" w:hAnsi="Times New Roman" w:cs="Times New Roman"/>
          <w:sz w:val="24"/>
          <w:szCs w:val="24"/>
        </w:rPr>
        <w:t xml:space="preserve"> ditëve nga marrja e këtij vendimi.</w:t>
      </w: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lastRenderedPageBreak/>
        <w:tab/>
      </w:r>
      <w:r w:rsidR="00B54BEF" w:rsidRPr="00FF0E7C">
        <w:rPr>
          <w:rFonts w:ascii="Times New Roman" w:hAnsi="Times New Roman" w:cs="Times New Roman"/>
          <w:sz w:val="24"/>
          <w:szCs w:val="24"/>
        </w:rPr>
        <w:t xml:space="preserve">6. </w:t>
      </w:r>
      <w:r w:rsidR="00C347B4" w:rsidRPr="00FF0E7C">
        <w:rPr>
          <w:rFonts w:ascii="Times New Roman" w:hAnsi="Times New Roman" w:cs="Times New Roman"/>
          <w:sz w:val="24"/>
          <w:szCs w:val="24"/>
        </w:rPr>
        <w:t>Agjencia vendos për anëtarësimin e subjektit në skemën e sigurimit të depozitave dhe d</w:t>
      </w:r>
      <w:r w:rsidR="00D6790D" w:rsidRPr="00FF0E7C">
        <w:rPr>
          <w:rFonts w:ascii="Times New Roman" w:hAnsi="Times New Roman" w:cs="Times New Roman"/>
          <w:sz w:val="24"/>
          <w:szCs w:val="24"/>
        </w:rPr>
        <w:t>hënien e certifikatës brenda 3</w:t>
      </w:r>
      <w:r w:rsidR="00C347B4" w:rsidRPr="00FF0E7C">
        <w:rPr>
          <w:rFonts w:ascii="Times New Roman" w:hAnsi="Times New Roman" w:cs="Times New Roman"/>
          <w:sz w:val="24"/>
          <w:szCs w:val="24"/>
        </w:rPr>
        <w:t xml:space="preserve"> ditëve nga marrja e njoftimit me shkrim nga Autoriteti Mbikëqyrës, sipas pikës</w:t>
      </w:r>
      <w:r w:rsidR="00D6790D" w:rsidRPr="00FF0E7C">
        <w:rPr>
          <w:rFonts w:ascii="Times New Roman" w:hAnsi="Times New Roman" w:cs="Times New Roman"/>
          <w:sz w:val="24"/>
          <w:szCs w:val="24"/>
        </w:rPr>
        <w:t xml:space="preserve"> 5</w:t>
      </w:r>
      <w:r w:rsidR="00C347B4" w:rsidRPr="00FF0E7C">
        <w:rPr>
          <w:rFonts w:ascii="Times New Roman" w:hAnsi="Times New Roman" w:cs="Times New Roman"/>
          <w:sz w:val="24"/>
          <w:szCs w:val="24"/>
        </w:rPr>
        <w:t xml:space="preserve"> të këtij neni. </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8C252F" w:rsidRDefault="008C252F" w:rsidP="00680BFE">
      <w:pPr>
        <w:pStyle w:val="BodyText"/>
        <w:spacing w:after="0" w:line="300" w:lineRule="exact"/>
        <w:jc w:val="center"/>
        <w:rPr>
          <w:rFonts w:ascii="Times New Roman" w:hAnsi="Times New Roman" w:cs="Times New Roman"/>
          <w:bCs/>
          <w:sz w:val="24"/>
          <w:szCs w:val="24"/>
          <w:lang w:val="sq-AL"/>
        </w:rPr>
      </w:pPr>
    </w:p>
    <w:p w:rsidR="008C252F" w:rsidRDefault="008C252F" w:rsidP="00680BFE">
      <w:pPr>
        <w:pStyle w:val="BodyText"/>
        <w:spacing w:after="0" w:line="300" w:lineRule="exact"/>
        <w:jc w:val="center"/>
        <w:rPr>
          <w:rFonts w:ascii="Times New Roman" w:hAnsi="Times New Roman" w:cs="Times New Roman"/>
          <w:bCs/>
          <w:sz w:val="24"/>
          <w:szCs w:val="24"/>
          <w:lang w:val="sq-AL"/>
        </w:rPr>
      </w:pPr>
    </w:p>
    <w:p w:rsidR="008C252F" w:rsidRDefault="008C252F" w:rsidP="00680BFE">
      <w:pPr>
        <w:pStyle w:val="BodyText"/>
        <w:spacing w:after="0" w:line="300" w:lineRule="exact"/>
        <w:jc w:val="center"/>
        <w:rPr>
          <w:rFonts w:ascii="Times New Roman" w:hAnsi="Times New Roman" w:cs="Times New Roman"/>
          <w:bCs/>
          <w:sz w:val="24"/>
          <w:szCs w:val="24"/>
          <w:lang w:val="sq-AL"/>
        </w:rPr>
      </w:pPr>
    </w:p>
    <w:p w:rsidR="008C252F" w:rsidRDefault="008C252F" w:rsidP="00680BFE">
      <w:pPr>
        <w:pStyle w:val="BodyText"/>
        <w:spacing w:after="0" w:line="300" w:lineRule="exact"/>
        <w:jc w:val="center"/>
        <w:rPr>
          <w:rFonts w:ascii="Times New Roman" w:hAnsi="Times New Roman" w:cs="Times New Roman"/>
          <w:bCs/>
          <w:sz w:val="24"/>
          <w:szCs w:val="24"/>
          <w:lang w:val="sq-AL"/>
        </w:rPr>
      </w:pPr>
    </w:p>
    <w:p w:rsidR="008C252F" w:rsidRDefault="008C252F" w:rsidP="00680BFE">
      <w:pPr>
        <w:pStyle w:val="BodyText"/>
        <w:spacing w:after="0" w:line="300" w:lineRule="exact"/>
        <w:jc w:val="center"/>
        <w:rPr>
          <w:rFonts w:ascii="Times New Roman" w:hAnsi="Times New Roman" w:cs="Times New Roman"/>
          <w:bCs/>
          <w:sz w:val="24"/>
          <w:szCs w:val="24"/>
          <w:lang w:val="sq-AL"/>
        </w:rPr>
      </w:pPr>
    </w:p>
    <w:p w:rsidR="008C252F" w:rsidRDefault="008C252F" w:rsidP="00680BFE">
      <w:pPr>
        <w:pStyle w:val="BodyText"/>
        <w:spacing w:after="0" w:line="300" w:lineRule="exact"/>
        <w:jc w:val="center"/>
        <w:rPr>
          <w:rFonts w:ascii="Times New Roman" w:hAnsi="Times New Roman" w:cs="Times New Roman"/>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23</w:t>
      </w:r>
    </w:p>
    <w:p w:rsidR="007032F0" w:rsidRPr="00FF0E7C" w:rsidRDefault="007032F0"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Publikimi i vendimit për anëtarësimin</w:t>
      </w:r>
      <w:r w:rsidR="0022006E" w:rsidRPr="00FF0E7C">
        <w:rPr>
          <w:rFonts w:ascii="Times New Roman" w:hAnsi="Times New Roman" w:cs="Times New Roman"/>
          <w:b/>
          <w:bCs/>
          <w:sz w:val="24"/>
          <w:szCs w:val="24"/>
          <w:lang w:val="sq-AL"/>
        </w:rPr>
        <w:t xml:space="preserve"> </w:t>
      </w:r>
      <w:r w:rsidRPr="00FF0E7C">
        <w:rPr>
          <w:rFonts w:ascii="Times New Roman" w:hAnsi="Times New Roman" w:cs="Times New Roman"/>
          <w:b/>
          <w:bCs/>
          <w:sz w:val="24"/>
          <w:szCs w:val="24"/>
          <w:lang w:val="sq-AL"/>
        </w:rPr>
        <w:t xml:space="preserve">në skemën e sigurimit të depozitave </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347B4" w:rsidRPr="00FF0E7C">
        <w:rPr>
          <w:rFonts w:ascii="Times New Roman" w:hAnsi="Times New Roman" w:cs="Times New Roman"/>
          <w:sz w:val="24"/>
          <w:szCs w:val="24"/>
          <w:lang w:val="sq-AL"/>
        </w:rPr>
        <w:t>Vendimi i këshillit drejtues të Agjencisë për anëtarësimin e subjektit në skemën e sigurimit të depozita</w:t>
      </w:r>
      <w:r w:rsidR="00D6790D" w:rsidRPr="00FF0E7C">
        <w:rPr>
          <w:rFonts w:ascii="Times New Roman" w:hAnsi="Times New Roman" w:cs="Times New Roman"/>
          <w:sz w:val="24"/>
          <w:szCs w:val="24"/>
          <w:lang w:val="sq-AL"/>
        </w:rPr>
        <w:t xml:space="preserve">ve botohet në Fletoren Zyrtare </w:t>
      </w:r>
      <w:r w:rsidR="00C347B4" w:rsidRPr="00FF0E7C">
        <w:rPr>
          <w:rFonts w:ascii="Times New Roman" w:hAnsi="Times New Roman" w:cs="Times New Roman"/>
          <w:sz w:val="24"/>
          <w:szCs w:val="24"/>
          <w:lang w:val="sq-AL"/>
        </w:rPr>
        <w:t>të Republikës së Shqipërisë, si dhe në një ose më shumë gazeta kombëtare.</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24</w:t>
      </w:r>
    </w:p>
    <w:p w:rsidR="0022006E" w:rsidRPr="00FF0E7C" w:rsidRDefault="0022006E"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Regjistri i subjekteve anëtare në skemën e sigurimit të depozitave</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0679C3"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B54BEF" w:rsidRPr="00FF0E7C">
        <w:rPr>
          <w:rFonts w:ascii="Times New Roman" w:hAnsi="Times New Roman" w:cs="Times New Roman"/>
          <w:sz w:val="24"/>
          <w:szCs w:val="24"/>
        </w:rPr>
        <w:t xml:space="preserve">1. </w:t>
      </w:r>
      <w:r w:rsidR="000679C3" w:rsidRPr="00FF0E7C">
        <w:rPr>
          <w:rFonts w:ascii="Times New Roman" w:hAnsi="Times New Roman" w:cs="Times New Roman"/>
          <w:sz w:val="24"/>
          <w:szCs w:val="24"/>
        </w:rPr>
        <w:t xml:space="preserve">Agjencia mban një regjistër </w:t>
      </w:r>
      <w:r w:rsidR="000679C3" w:rsidRPr="00363924">
        <w:rPr>
          <w:rFonts w:ascii="Times New Roman" w:hAnsi="Times New Roman" w:cs="Times New Roman"/>
          <w:sz w:val="24"/>
          <w:szCs w:val="24"/>
        </w:rPr>
        <w:t>për konsultim nga publiku, në të cilin përfshihen të gjitha subjektet anëtare, të dhënat e të cilit përcaktohen në akt nënligjor të këshillit drejtues të Agjencisë.</w:t>
      </w:r>
    </w:p>
    <w:p w:rsidR="00C347B4" w:rsidRPr="00FF0E7C" w:rsidRDefault="000679C3" w:rsidP="00680BFE">
      <w:pPr>
        <w:spacing w:after="0" w:line="300" w:lineRule="exact"/>
        <w:ind w:firstLine="720"/>
        <w:jc w:val="both"/>
        <w:rPr>
          <w:rFonts w:ascii="Times New Roman" w:hAnsi="Times New Roman" w:cs="Times New Roman"/>
          <w:sz w:val="24"/>
          <w:szCs w:val="24"/>
        </w:rPr>
      </w:pPr>
      <w:r w:rsidRPr="00FF0E7C">
        <w:rPr>
          <w:rFonts w:ascii="Times New Roman" w:hAnsi="Times New Roman" w:cs="Times New Roman"/>
          <w:sz w:val="24"/>
          <w:szCs w:val="24"/>
        </w:rPr>
        <w:t>2.  Ky regjistër përfshin edhe një listë të subjekteve të përjashtuara nga skema</w:t>
      </w:r>
      <w:r w:rsidR="000015EF" w:rsidRPr="00FF0E7C">
        <w:rPr>
          <w:rFonts w:ascii="Times New Roman" w:hAnsi="Times New Roman" w:cs="Times New Roman"/>
          <w:sz w:val="24"/>
          <w:szCs w:val="24"/>
        </w:rPr>
        <w:t>,</w:t>
      </w:r>
      <w:r w:rsidRPr="00FF0E7C">
        <w:rPr>
          <w:rFonts w:ascii="Times New Roman" w:hAnsi="Times New Roman" w:cs="Times New Roman"/>
          <w:sz w:val="24"/>
          <w:szCs w:val="24"/>
        </w:rPr>
        <w:t xml:space="preserve"> sipas aktit të këshillit drejtues të Agjencisë.</w:t>
      </w:r>
    </w:p>
    <w:p w:rsidR="00536A8B" w:rsidRDefault="00536A8B" w:rsidP="00680BFE">
      <w:pPr>
        <w:autoSpaceDE w:val="0"/>
        <w:autoSpaceDN w:val="0"/>
        <w:adjustRightInd w:val="0"/>
        <w:spacing w:after="0" w:line="300" w:lineRule="exact"/>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25</w:t>
      </w:r>
    </w:p>
    <w:p w:rsidR="0022006E" w:rsidRPr="00FF0E7C" w:rsidRDefault="0022006E"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Detyrimet</w:t>
      </w:r>
      <w:r w:rsidR="00E97AA3" w:rsidRPr="00FF0E7C">
        <w:rPr>
          <w:rFonts w:ascii="Times New Roman" w:hAnsi="Times New Roman" w:cs="Times New Roman"/>
          <w:b/>
          <w:bCs/>
          <w:sz w:val="24"/>
          <w:szCs w:val="24"/>
        </w:rPr>
        <w:t xml:space="preserve"> </w:t>
      </w:r>
      <w:r w:rsidRPr="00FF0E7C">
        <w:rPr>
          <w:rFonts w:ascii="Times New Roman" w:hAnsi="Times New Roman" w:cs="Times New Roman"/>
          <w:b/>
          <w:bCs/>
          <w:sz w:val="24"/>
          <w:szCs w:val="24"/>
        </w:rPr>
        <w:t xml:space="preserve">e subjekteve </w:t>
      </w:r>
    </w:p>
    <w:p w:rsidR="00C347B4" w:rsidRPr="00FF0E7C" w:rsidRDefault="00C347B4" w:rsidP="00680BFE">
      <w:pPr>
        <w:autoSpaceDE w:val="0"/>
        <w:autoSpaceDN w:val="0"/>
        <w:adjustRightInd w:val="0"/>
        <w:spacing w:after="0" w:line="300" w:lineRule="exact"/>
        <w:jc w:val="center"/>
        <w:rPr>
          <w:rFonts w:ascii="Times New Roman" w:hAnsi="Times New Roman" w:cs="Times New Roman"/>
          <w:sz w:val="24"/>
          <w:szCs w:val="24"/>
        </w:rPr>
      </w:pP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347B4" w:rsidRPr="00FF0E7C">
        <w:rPr>
          <w:rFonts w:ascii="Times New Roman" w:hAnsi="Times New Roman" w:cs="Times New Roman"/>
          <w:sz w:val="24"/>
          <w:szCs w:val="24"/>
          <w:lang w:val="sq-AL"/>
        </w:rPr>
        <w:t>Subjektet janë të detyruara:</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54BEF"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të paguajnë kontributet dhe primet e sigurimit në llogarinë e fondit përkatës të Agjencisë, në përputhje me shumën dhe afatet e përcaktuara në këtë ligj dhe aktet nënligjore;</w:t>
      </w:r>
    </w:p>
    <w:p w:rsidR="00C347B4" w:rsidRPr="00FF0E7C" w:rsidRDefault="00FE1B51"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54BEF"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 xml:space="preserve">t’u japin depozituesve informacionin për anëtarësimin e këtyre subjekteve në skemën e sigurimit të depozitave, në përputhje me udhëzimet e Agjencisë; </w:t>
      </w:r>
    </w:p>
    <w:p w:rsidR="00C347B4" w:rsidRPr="00FF0E7C" w:rsidRDefault="00FE1B51" w:rsidP="00680BFE">
      <w:pPr>
        <w:widowControl w:val="0"/>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 xml:space="preserve">c) të sigurojnë aksesin e depozituesve ndaj informacionit </w:t>
      </w:r>
      <w:r w:rsidR="00B54BEF" w:rsidRPr="00FF0E7C">
        <w:rPr>
          <w:rFonts w:ascii="Times New Roman" w:hAnsi="Times New Roman" w:cs="Times New Roman"/>
          <w:sz w:val="24"/>
          <w:szCs w:val="24"/>
        </w:rPr>
        <w:t xml:space="preserve">të sigurimit dhe kompensimit të </w:t>
      </w:r>
      <w:r w:rsidR="00C347B4" w:rsidRPr="00FF0E7C">
        <w:rPr>
          <w:rFonts w:ascii="Times New Roman" w:hAnsi="Times New Roman" w:cs="Times New Roman"/>
          <w:sz w:val="24"/>
          <w:szCs w:val="24"/>
        </w:rPr>
        <w:t>depozitave, veçanërisht në vendet ku ushtrohet shërbimi ndaj klientit;</w:t>
      </w:r>
    </w:p>
    <w:p w:rsidR="000679C3" w:rsidRPr="00FF0E7C" w:rsidRDefault="00FE1B51" w:rsidP="00680BFE">
      <w:pPr>
        <w:widowControl w:val="0"/>
        <w:autoSpaceDE w:val="0"/>
        <w:autoSpaceDN w:val="0"/>
        <w:adjustRightInd w:val="0"/>
        <w:spacing w:after="0" w:line="300" w:lineRule="exact"/>
        <w:jc w:val="both"/>
        <w:rPr>
          <w:rFonts w:ascii="Times New Roman" w:hAnsi="Times New Roman" w:cs="Times New Roman"/>
          <w:b/>
          <w:i/>
          <w:noProof/>
          <w:sz w:val="24"/>
          <w:szCs w:val="24"/>
        </w:rPr>
      </w:pPr>
      <w:r w:rsidRPr="00FF0E7C">
        <w:rPr>
          <w:rFonts w:ascii="Times New Roman" w:hAnsi="Times New Roman" w:cs="Times New Roman"/>
          <w:noProof/>
          <w:sz w:val="24"/>
          <w:szCs w:val="24"/>
        </w:rPr>
        <w:tab/>
      </w:r>
      <w:r w:rsidR="00B54BEF" w:rsidRPr="00FF0E7C">
        <w:rPr>
          <w:rFonts w:ascii="Times New Roman" w:hAnsi="Times New Roman" w:cs="Times New Roman"/>
          <w:noProof/>
          <w:sz w:val="24"/>
          <w:szCs w:val="24"/>
        </w:rPr>
        <w:t xml:space="preserve">ç) </w:t>
      </w:r>
      <w:r w:rsidR="000679C3" w:rsidRPr="00FF0E7C">
        <w:rPr>
          <w:rFonts w:ascii="Times New Roman" w:hAnsi="Times New Roman" w:cs="Times New Roman"/>
          <w:noProof/>
          <w:sz w:val="24"/>
          <w:szCs w:val="24"/>
        </w:rPr>
        <w:t>t</w:t>
      </w:r>
      <w:r w:rsidR="000015EF" w:rsidRPr="00FF0E7C">
        <w:rPr>
          <w:rFonts w:ascii="Times New Roman" w:hAnsi="Times New Roman" w:cs="Times New Roman"/>
          <w:noProof/>
          <w:sz w:val="24"/>
          <w:szCs w:val="24"/>
        </w:rPr>
        <w:t>’</w:t>
      </w:r>
      <w:r w:rsidR="000679C3" w:rsidRPr="00FF0E7C">
        <w:rPr>
          <w:rFonts w:ascii="Times New Roman" w:hAnsi="Times New Roman" w:cs="Times New Roman"/>
          <w:noProof/>
          <w:sz w:val="24"/>
          <w:szCs w:val="24"/>
        </w:rPr>
        <w:t>u japin depozituesve informacionin mbi anëtarësimin e këtyre subjekteve në skemën e sigurimit të depozitave, si dhe informacionin për kushtet e sigurimit dhe kompensimit të depozitave, në përputhje me udhëzimet e Agjencisë</w:t>
      </w:r>
      <w:r w:rsidR="000015EF" w:rsidRPr="00FF0E7C">
        <w:rPr>
          <w:rFonts w:ascii="Times New Roman" w:hAnsi="Times New Roman" w:cs="Times New Roman"/>
          <w:noProof/>
          <w:sz w:val="24"/>
          <w:szCs w:val="24"/>
        </w:rPr>
        <w:t>;</w:t>
      </w:r>
    </w:p>
    <w:p w:rsidR="00C347B4" w:rsidRPr="00E3451D" w:rsidRDefault="000679C3" w:rsidP="00680BFE">
      <w:pPr>
        <w:widowControl w:val="0"/>
        <w:autoSpaceDE w:val="0"/>
        <w:autoSpaceDN w:val="0"/>
        <w:adjustRightInd w:val="0"/>
        <w:spacing w:after="0" w:line="300" w:lineRule="exact"/>
        <w:ind w:firstLine="720"/>
        <w:jc w:val="both"/>
        <w:rPr>
          <w:rFonts w:ascii="Times New Roman" w:hAnsi="Times New Roman" w:cs="Times New Roman"/>
          <w:b/>
          <w:i/>
          <w:sz w:val="24"/>
          <w:szCs w:val="24"/>
        </w:rPr>
      </w:pPr>
      <w:r w:rsidRPr="00E3451D">
        <w:rPr>
          <w:rFonts w:ascii="Times New Roman" w:hAnsi="Times New Roman" w:cs="Times New Roman"/>
          <w:sz w:val="24"/>
          <w:szCs w:val="24"/>
        </w:rPr>
        <w:t xml:space="preserve">d) </w:t>
      </w:r>
      <w:r w:rsidR="00C347B4" w:rsidRPr="00FF0E7C">
        <w:rPr>
          <w:rFonts w:ascii="Times New Roman" w:hAnsi="Times New Roman" w:cs="Times New Roman"/>
          <w:sz w:val="24"/>
          <w:szCs w:val="24"/>
        </w:rPr>
        <w:t xml:space="preserve">të mbajnë regjistrin elektronik të detyrimeve depozitë të subjektit anëtar të skemës së sigurimit të depozitave, në përputhje me përmbajtjen dhe formën e përcaktuar </w:t>
      </w:r>
      <w:r w:rsidR="00C347B4" w:rsidRPr="00FF0E7C">
        <w:rPr>
          <w:rFonts w:ascii="Times New Roman" w:hAnsi="Times New Roman" w:cs="Times New Roman"/>
          <w:sz w:val="24"/>
          <w:szCs w:val="24"/>
        </w:rPr>
        <w:lastRenderedPageBreak/>
        <w:t xml:space="preserve">nga </w:t>
      </w:r>
      <w:r w:rsidR="004B7C04">
        <w:rPr>
          <w:rFonts w:ascii="Times New Roman" w:hAnsi="Times New Roman" w:cs="Times New Roman"/>
          <w:sz w:val="24"/>
          <w:szCs w:val="24"/>
        </w:rPr>
        <w:t>Agjencia</w:t>
      </w:r>
      <w:r w:rsidR="00C347B4" w:rsidRPr="00FF0E7C">
        <w:rPr>
          <w:rFonts w:ascii="Times New Roman" w:hAnsi="Times New Roman" w:cs="Times New Roman"/>
          <w:sz w:val="24"/>
          <w:szCs w:val="24"/>
        </w:rPr>
        <w:t>;</w:t>
      </w:r>
    </w:p>
    <w:p w:rsidR="00C347B4" w:rsidRPr="00FF0E7C" w:rsidRDefault="00FE1B51" w:rsidP="00680BFE">
      <w:pPr>
        <w:widowControl w:val="0"/>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d</w:t>
      </w:r>
      <w:r w:rsidR="003455B2" w:rsidRPr="00FF0E7C">
        <w:rPr>
          <w:rFonts w:ascii="Times New Roman" w:hAnsi="Times New Roman" w:cs="Times New Roman"/>
          <w:sz w:val="24"/>
          <w:szCs w:val="24"/>
        </w:rPr>
        <w:t>h</w:t>
      </w:r>
      <w:r w:rsidR="00C347B4" w:rsidRPr="00FF0E7C">
        <w:rPr>
          <w:rFonts w:ascii="Times New Roman" w:hAnsi="Times New Roman" w:cs="Times New Roman"/>
          <w:sz w:val="24"/>
          <w:szCs w:val="24"/>
        </w:rPr>
        <w:t>) mbi bazën</w:t>
      </w:r>
      <w:r w:rsidR="00E97AA3"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e kërkesës të Agjencisë dhe në afatin e përcaktuar pr</w:t>
      </w:r>
      <w:r w:rsidR="0022006E" w:rsidRPr="00FF0E7C">
        <w:rPr>
          <w:rFonts w:ascii="Times New Roman" w:hAnsi="Times New Roman" w:cs="Times New Roman"/>
          <w:sz w:val="24"/>
          <w:szCs w:val="24"/>
        </w:rPr>
        <w:t xml:space="preserve">ej saj, të paraqesin të dhëna, </w:t>
      </w:r>
      <w:r w:rsidR="00C347B4" w:rsidRPr="00FF0E7C">
        <w:rPr>
          <w:rFonts w:ascii="Times New Roman" w:hAnsi="Times New Roman" w:cs="Times New Roman"/>
          <w:sz w:val="24"/>
          <w:szCs w:val="24"/>
        </w:rPr>
        <w:t>informacione e dokumentacione për veprimtarinë e tyre, në veçanti për zbatimin e</w:t>
      </w:r>
      <w:r w:rsidR="00E97AA3"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metodologjisë së përllogaritjes së primit dhe kontributit fillestar;</w:t>
      </w:r>
    </w:p>
    <w:p w:rsidR="00C347B4" w:rsidRDefault="00FE1B51" w:rsidP="00680BFE">
      <w:pPr>
        <w:widowControl w:val="0"/>
        <w:autoSpaceDE w:val="0"/>
        <w:autoSpaceDN w:val="0"/>
        <w:adjustRightInd w:val="0"/>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3455B2" w:rsidRPr="00FF0E7C">
        <w:rPr>
          <w:rFonts w:ascii="Times New Roman" w:hAnsi="Times New Roman" w:cs="Times New Roman"/>
          <w:sz w:val="24"/>
          <w:szCs w:val="24"/>
        </w:rPr>
        <w:t>e</w:t>
      </w:r>
      <w:r w:rsidR="00B54BEF" w:rsidRPr="00FF0E7C">
        <w:rPr>
          <w:rFonts w:ascii="Times New Roman" w:hAnsi="Times New Roman" w:cs="Times New Roman"/>
          <w:sz w:val="24"/>
          <w:szCs w:val="24"/>
        </w:rPr>
        <w:t xml:space="preserve">) </w:t>
      </w:r>
      <w:r w:rsidR="003455B2" w:rsidRPr="00FF0E7C">
        <w:rPr>
          <w:rFonts w:ascii="Times New Roman" w:hAnsi="Times New Roman" w:cs="Times New Roman"/>
          <w:sz w:val="24"/>
          <w:szCs w:val="24"/>
        </w:rPr>
        <w:t>të krijojnë sisteme administrimi dhe operacionale</w:t>
      </w:r>
      <w:r w:rsidR="000015EF" w:rsidRPr="00FF0E7C">
        <w:rPr>
          <w:rFonts w:ascii="Times New Roman" w:hAnsi="Times New Roman" w:cs="Times New Roman"/>
          <w:sz w:val="24"/>
          <w:szCs w:val="24"/>
        </w:rPr>
        <w:t>,</w:t>
      </w:r>
      <w:r w:rsidR="003455B2" w:rsidRPr="00FF0E7C">
        <w:rPr>
          <w:rFonts w:ascii="Times New Roman" w:hAnsi="Times New Roman" w:cs="Times New Roman"/>
          <w:sz w:val="24"/>
          <w:szCs w:val="24"/>
        </w:rPr>
        <w:t xml:space="preserve"> me qëllim përmbushjen e detyrimeve e të kushteve të </w:t>
      </w:r>
      <w:r w:rsidR="003455B2" w:rsidRPr="00480BAA">
        <w:rPr>
          <w:rFonts w:ascii="Times New Roman" w:hAnsi="Times New Roman" w:cs="Times New Roman"/>
          <w:sz w:val="24"/>
          <w:szCs w:val="24"/>
        </w:rPr>
        <w:t>përcaktuara në këtë ligj dhe me akt nënligjor të Autoritetit Mbikëqyrës.</w:t>
      </w:r>
    </w:p>
    <w:p w:rsidR="00D863D9" w:rsidRDefault="00D863D9" w:rsidP="00680BFE">
      <w:pPr>
        <w:widowControl w:val="0"/>
        <w:autoSpaceDE w:val="0"/>
        <w:autoSpaceDN w:val="0"/>
        <w:adjustRightInd w:val="0"/>
        <w:spacing w:after="0" w:line="300" w:lineRule="exact"/>
        <w:jc w:val="both"/>
        <w:rPr>
          <w:rFonts w:ascii="Times New Roman" w:hAnsi="Times New Roman" w:cs="Times New Roman"/>
          <w:sz w:val="24"/>
          <w:szCs w:val="24"/>
        </w:rPr>
      </w:pPr>
    </w:p>
    <w:p w:rsidR="008C252F" w:rsidRDefault="008C252F" w:rsidP="00680BFE">
      <w:pPr>
        <w:widowControl w:val="0"/>
        <w:autoSpaceDE w:val="0"/>
        <w:autoSpaceDN w:val="0"/>
        <w:adjustRightInd w:val="0"/>
        <w:spacing w:after="0" w:line="300" w:lineRule="exact"/>
        <w:jc w:val="both"/>
        <w:rPr>
          <w:rFonts w:ascii="Times New Roman" w:hAnsi="Times New Roman" w:cs="Times New Roman"/>
          <w:sz w:val="24"/>
          <w:szCs w:val="24"/>
        </w:rPr>
      </w:pPr>
    </w:p>
    <w:p w:rsidR="008C252F" w:rsidRPr="00FF0E7C" w:rsidRDefault="008C252F" w:rsidP="00680BFE">
      <w:pPr>
        <w:widowControl w:val="0"/>
        <w:autoSpaceDE w:val="0"/>
        <w:autoSpaceDN w:val="0"/>
        <w:adjustRightInd w:val="0"/>
        <w:spacing w:after="0" w:line="300" w:lineRule="exact"/>
        <w:jc w:val="both"/>
        <w:rPr>
          <w:rFonts w:ascii="Times New Roman" w:hAnsi="Times New Roman" w:cs="Times New Roman"/>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26</w:t>
      </w:r>
    </w:p>
    <w:p w:rsidR="0022006E" w:rsidRPr="00FF0E7C" w:rsidRDefault="0022006E"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Regjistri elektronik i detyrimeve depozitë të subjektit</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52151"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Regjistri elektronik i detyrimeve depozitë të subjektit anëtar është sistemi informatik i ndërtuar në mënyrë të tillë që të lejojë në çdo kohë</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nxjerrjen e menjëhershme të të dhënave elektronike të depozituesve, me qëllim identifikimin e tyre dhe </w:t>
      </w:r>
      <w:r w:rsidR="00C347B4" w:rsidRPr="00480BAA">
        <w:rPr>
          <w:rFonts w:ascii="Times New Roman" w:hAnsi="Times New Roman" w:cs="Times New Roman"/>
          <w:sz w:val="24"/>
          <w:szCs w:val="24"/>
          <w:lang w:val="sq-AL"/>
        </w:rPr>
        <w:t>përcaktimin e saktë të shumës që subjekti i detyrohet këtij depozituesi e të cilën e siguron pranë Agjencisë.</w:t>
      </w:r>
    </w:p>
    <w:p w:rsidR="00C347B4" w:rsidRPr="00480BAA" w:rsidRDefault="00FE1B51" w:rsidP="00680BFE">
      <w:pPr>
        <w:pStyle w:val="BodyText"/>
        <w:spacing w:after="0" w:line="300" w:lineRule="exact"/>
        <w:jc w:val="both"/>
        <w:rPr>
          <w:rFonts w:ascii="Times New Roman" w:hAnsi="Times New Roman" w:cs="Times New Roman"/>
          <w:sz w:val="24"/>
          <w:szCs w:val="24"/>
          <w:lang w:val="sq-AL"/>
        </w:rPr>
      </w:pPr>
      <w:r w:rsidRPr="00480BAA">
        <w:rPr>
          <w:rFonts w:ascii="Times New Roman" w:hAnsi="Times New Roman" w:cs="Times New Roman"/>
          <w:sz w:val="24"/>
          <w:szCs w:val="24"/>
          <w:lang w:val="sq-AL"/>
        </w:rPr>
        <w:tab/>
      </w:r>
      <w:r w:rsidR="007A6E43" w:rsidRPr="00480BAA">
        <w:rPr>
          <w:rFonts w:ascii="Times New Roman" w:hAnsi="Times New Roman" w:cs="Times New Roman"/>
          <w:sz w:val="24"/>
          <w:szCs w:val="24"/>
          <w:lang w:val="sq-AL"/>
        </w:rPr>
        <w:t>2.</w:t>
      </w:r>
      <w:r w:rsidR="003455B2" w:rsidRPr="00480BAA">
        <w:rPr>
          <w:rFonts w:ascii="Times New Roman" w:eastAsia="Calibri" w:hAnsi="Times New Roman" w:cs="Times New Roman"/>
          <w:sz w:val="24"/>
          <w:szCs w:val="24"/>
          <w:lang w:val="sq-AL"/>
        </w:rPr>
        <w:t xml:space="preserve"> </w:t>
      </w:r>
      <w:r w:rsidR="003455B2" w:rsidRPr="00480BAA">
        <w:rPr>
          <w:rFonts w:ascii="Times New Roman" w:hAnsi="Times New Roman" w:cs="Times New Roman"/>
          <w:sz w:val="24"/>
          <w:szCs w:val="24"/>
          <w:lang w:val="sq-AL"/>
        </w:rPr>
        <w:t>Autoriteti Mbikëqyrës, me propozim të këshillit drejtues të Agjencisë, miraton me akt nënligjor inf</w:t>
      </w:r>
      <w:r w:rsidR="000015EF" w:rsidRPr="00480BAA">
        <w:rPr>
          <w:rFonts w:ascii="Times New Roman" w:hAnsi="Times New Roman" w:cs="Times New Roman"/>
          <w:sz w:val="24"/>
          <w:szCs w:val="24"/>
          <w:lang w:val="sq-AL"/>
        </w:rPr>
        <w:t>o</w:t>
      </w:r>
      <w:r w:rsidR="003455B2" w:rsidRPr="00480BAA">
        <w:rPr>
          <w:rFonts w:ascii="Times New Roman" w:hAnsi="Times New Roman" w:cs="Times New Roman"/>
          <w:sz w:val="24"/>
          <w:szCs w:val="24"/>
          <w:lang w:val="sq-AL"/>
        </w:rPr>
        <w:t>rmacionin, parimet, procedurat dh</w:t>
      </w:r>
      <w:r w:rsidR="000015EF" w:rsidRPr="00480BAA">
        <w:rPr>
          <w:rFonts w:ascii="Times New Roman" w:hAnsi="Times New Roman" w:cs="Times New Roman"/>
          <w:sz w:val="24"/>
          <w:szCs w:val="24"/>
          <w:lang w:val="sq-AL"/>
        </w:rPr>
        <w:t xml:space="preserve">e rregullat për funksionimin e </w:t>
      </w:r>
      <w:r w:rsidR="003455B2" w:rsidRPr="00480BAA">
        <w:rPr>
          <w:rFonts w:ascii="Times New Roman" w:hAnsi="Times New Roman" w:cs="Times New Roman"/>
          <w:sz w:val="24"/>
          <w:szCs w:val="24"/>
          <w:lang w:val="sq-AL"/>
        </w:rPr>
        <w:t>regjistrit elektronik të detyrimeve depozitë të subjektit anëtar të skemës dhe raportimit pranë Agjencisë</w:t>
      </w:r>
      <w:r w:rsidR="00C347B4" w:rsidRPr="00480BAA">
        <w:rPr>
          <w:rFonts w:ascii="Times New Roman" w:hAnsi="Times New Roman" w:cs="Times New Roman"/>
          <w:sz w:val="24"/>
          <w:szCs w:val="24"/>
          <w:lang w:val="sq-AL"/>
        </w:rPr>
        <w: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52151">
        <w:rPr>
          <w:rFonts w:ascii="Times New Roman" w:hAnsi="Times New Roman" w:cs="Times New Roman"/>
          <w:sz w:val="24"/>
          <w:szCs w:val="24"/>
          <w:lang w:val="sq-AL"/>
        </w:rPr>
        <w:tab/>
      </w:r>
      <w:r w:rsidR="007A6E43" w:rsidRPr="00480BAA">
        <w:rPr>
          <w:rFonts w:ascii="Times New Roman" w:hAnsi="Times New Roman" w:cs="Times New Roman"/>
          <w:sz w:val="24"/>
          <w:szCs w:val="24"/>
          <w:lang w:val="sq-AL"/>
        </w:rPr>
        <w:t xml:space="preserve">3. </w:t>
      </w:r>
      <w:r w:rsidR="00C347B4" w:rsidRPr="00480BAA">
        <w:rPr>
          <w:rFonts w:ascii="Times New Roman" w:hAnsi="Times New Roman" w:cs="Times New Roman"/>
          <w:sz w:val="24"/>
          <w:szCs w:val="24"/>
          <w:lang w:val="sq-AL"/>
        </w:rPr>
        <w:t>Subjektet që kërkojnë të anëtarësohen në skemën e sigurimit të depozitave dhe ato të anëtarësuara</w:t>
      </w:r>
      <w:r w:rsidR="00C347B4" w:rsidRPr="00FF0E7C">
        <w:rPr>
          <w:rFonts w:ascii="Times New Roman" w:hAnsi="Times New Roman" w:cs="Times New Roman"/>
          <w:sz w:val="24"/>
          <w:szCs w:val="24"/>
          <w:lang w:val="sq-AL"/>
        </w:rPr>
        <w:t xml:space="preserve"> në të plotësojnë dhe zbatojnë kushtet teknike për krijimin e sistemeve elektronike, ruajtjen dhe përpunimin e të dhënave për efekt të llogaritjes së primit të sigurimit, kompensimit të depozitave, si dhe raportojnë në Agjenci informacionin e kërkuar nga kjo e fundit.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Agjencia zotëron sistemin e saj elektronik</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qëllim trajtimin e qendërzuar dhe shpërndarjen e informacionit të raportuar në të nga subjektet anëtare të skemës, në funksion të ushtrimit të sigurimit dhe kompensimit të depozitave.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Funksioni kryesor që përmbush sistemi elektronik i Agjencisë është identifikimi i depozituesit me një</w:t>
      </w:r>
      <w:r w:rsidR="00D6790D" w:rsidRPr="00FF0E7C">
        <w:rPr>
          <w:rFonts w:ascii="Times New Roman" w:hAnsi="Times New Roman" w:cs="Times New Roman"/>
          <w:sz w:val="24"/>
          <w:szCs w:val="24"/>
          <w:lang w:val="sq-AL"/>
        </w:rPr>
        <w:t xml:space="preserve"> numër unik në sistem, i cili </w:t>
      </w:r>
      <w:r w:rsidR="00C347B4" w:rsidRPr="00FF0E7C">
        <w:rPr>
          <w:rFonts w:ascii="Times New Roman" w:hAnsi="Times New Roman" w:cs="Times New Roman"/>
          <w:sz w:val="24"/>
          <w:szCs w:val="24"/>
          <w:lang w:val="sq-AL"/>
        </w:rPr>
        <w:t xml:space="preserve"> përputhet </w:t>
      </w:r>
      <w:r w:rsidR="00C347B4" w:rsidRPr="009C33EF">
        <w:rPr>
          <w:rFonts w:ascii="Times New Roman" w:hAnsi="Times New Roman" w:cs="Times New Roman"/>
          <w:sz w:val="24"/>
          <w:szCs w:val="24"/>
          <w:lang w:val="sq-AL"/>
        </w:rPr>
        <w:t xml:space="preserve">me të dhënat personale të </w:t>
      </w:r>
      <w:r w:rsidR="00480BAA" w:rsidRPr="009C33EF">
        <w:rPr>
          <w:rFonts w:ascii="Times New Roman" w:hAnsi="Times New Roman" w:cs="Times New Roman"/>
          <w:sz w:val="24"/>
          <w:szCs w:val="24"/>
          <w:lang w:val="sq-AL"/>
        </w:rPr>
        <w:t>depozituesit</w:t>
      </w:r>
      <w:r w:rsidR="00850690">
        <w:rPr>
          <w:rStyle w:val="FootnoteReference"/>
          <w:rFonts w:ascii="Times New Roman" w:hAnsi="Times New Roman"/>
          <w:sz w:val="24"/>
          <w:szCs w:val="24"/>
          <w:lang w:val="sq-AL"/>
        </w:rPr>
        <w:footnoteReference w:id="19"/>
      </w:r>
      <w:r w:rsidR="00480BAA" w:rsidRPr="009C33EF">
        <w:rPr>
          <w:rFonts w:ascii="Times New Roman" w:hAnsi="Times New Roman" w:cs="Times New Roman"/>
          <w:sz w:val="24"/>
          <w:szCs w:val="24"/>
          <w:lang w:val="sq-AL"/>
        </w:rPr>
        <w:t xml:space="preserve"> </w:t>
      </w:r>
      <w:r w:rsidR="00D6790D" w:rsidRPr="009C33EF">
        <w:rPr>
          <w:rFonts w:ascii="Times New Roman" w:hAnsi="Times New Roman" w:cs="Times New Roman"/>
          <w:sz w:val="24"/>
          <w:szCs w:val="24"/>
          <w:lang w:val="sq-AL"/>
        </w:rPr>
        <w:t>dhe përcakton</w:t>
      </w:r>
      <w:r w:rsidR="00C347B4" w:rsidRPr="009C33EF">
        <w:rPr>
          <w:rFonts w:ascii="Times New Roman" w:hAnsi="Times New Roman" w:cs="Times New Roman"/>
          <w:sz w:val="24"/>
          <w:szCs w:val="24"/>
          <w:lang w:val="sq-AL"/>
        </w:rPr>
        <w:t xml:space="preserve"> saktë shumën që</w:t>
      </w:r>
      <w:r w:rsidR="00C347B4" w:rsidRPr="00FF0E7C">
        <w:rPr>
          <w:rFonts w:ascii="Times New Roman" w:hAnsi="Times New Roman" w:cs="Times New Roman"/>
          <w:sz w:val="24"/>
          <w:szCs w:val="24"/>
          <w:lang w:val="sq-AL"/>
        </w:rPr>
        <w:t xml:space="preserve"> subjekti i detyrohet këtij depozituesi, të cilën edhe e siguron pranë Agjencisë.</w:t>
      </w:r>
    </w:p>
    <w:p w:rsidR="00C347B4" w:rsidRPr="00480BAA"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6. </w:t>
      </w:r>
      <w:r w:rsidR="003455B2" w:rsidRPr="00480BAA">
        <w:rPr>
          <w:rFonts w:ascii="Times New Roman" w:hAnsi="Times New Roman" w:cs="Times New Roman"/>
          <w:sz w:val="24"/>
          <w:szCs w:val="24"/>
          <w:lang w:val="sq-AL"/>
        </w:rPr>
        <w:t>Depozituesit dhe subjektet anëtare të skemës së sigurimit të depozitave kanë të drejtë të kërkojnë dhe të përdorin informacionin e mbajtur në sistemin elektronik të Agjencisë</w:t>
      </w:r>
      <w:r w:rsidR="000015EF" w:rsidRPr="00480BAA">
        <w:rPr>
          <w:rFonts w:ascii="Times New Roman" w:hAnsi="Times New Roman" w:cs="Times New Roman"/>
          <w:sz w:val="24"/>
          <w:szCs w:val="24"/>
          <w:lang w:val="sq-AL"/>
        </w:rPr>
        <w:t>,</w:t>
      </w:r>
      <w:r w:rsidR="003455B2" w:rsidRPr="00480BAA">
        <w:rPr>
          <w:rFonts w:ascii="Times New Roman" w:hAnsi="Times New Roman" w:cs="Times New Roman"/>
          <w:sz w:val="24"/>
          <w:szCs w:val="24"/>
          <w:lang w:val="sq-AL"/>
        </w:rPr>
        <w:t xml:space="preserve"> sipas aktit të miratuar nga Autoriteti Mbikëqyrës.</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52151">
        <w:rPr>
          <w:rFonts w:ascii="Times New Roman" w:hAnsi="Times New Roman" w:cs="Times New Roman"/>
          <w:sz w:val="24"/>
          <w:szCs w:val="24"/>
          <w:lang w:val="sq-AL"/>
        </w:rPr>
        <w:tab/>
      </w:r>
      <w:r w:rsidR="007A6E43" w:rsidRPr="00480BAA">
        <w:rPr>
          <w:rFonts w:ascii="Times New Roman" w:hAnsi="Times New Roman" w:cs="Times New Roman"/>
          <w:sz w:val="24"/>
          <w:szCs w:val="24"/>
          <w:lang w:val="sq-AL"/>
        </w:rPr>
        <w:t xml:space="preserve">7. </w:t>
      </w:r>
      <w:r w:rsidR="00C347B4" w:rsidRPr="00480BAA">
        <w:rPr>
          <w:rFonts w:ascii="Times New Roman" w:hAnsi="Times New Roman" w:cs="Times New Roman"/>
          <w:sz w:val="24"/>
          <w:szCs w:val="24"/>
          <w:lang w:val="sq-AL"/>
        </w:rPr>
        <w:t>Ruajtja dhe përdorimi i informacionit të mbajtur nga Agjencia në sistemin e saj elektronik bëhet në përputhje me legjislacionin për mbrojtjen</w:t>
      </w:r>
      <w:r w:rsidR="00C347B4" w:rsidRPr="00FF0E7C">
        <w:rPr>
          <w:rFonts w:ascii="Times New Roman" w:hAnsi="Times New Roman" w:cs="Times New Roman"/>
          <w:sz w:val="24"/>
          <w:szCs w:val="24"/>
          <w:lang w:val="sq-AL"/>
        </w:rPr>
        <w:t xml:space="preserve"> dhe trajtimin e të dhënave personale.</w:t>
      </w:r>
    </w:p>
    <w:p w:rsidR="00C347B4" w:rsidRPr="00FF0E7C" w:rsidRDefault="00C347B4" w:rsidP="00680BFE">
      <w:pPr>
        <w:pStyle w:val="BodyText"/>
        <w:spacing w:after="0" w:line="300" w:lineRule="exact"/>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27</w:t>
      </w:r>
    </w:p>
    <w:p w:rsidR="0022006E" w:rsidRPr="00FF0E7C" w:rsidRDefault="0022006E"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Detyrimi për informimin e publikut nga subjektet anëtare të skemës</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1. </w:t>
      </w:r>
      <w:r w:rsidR="003455B2" w:rsidRPr="00FF0E7C">
        <w:rPr>
          <w:rFonts w:ascii="Times New Roman" w:hAnsi="Times New Roman" w:cs="Times New Roman"/>
          <w:sz w:val="24"/>
          <w:szCs w:val="24"/>
          <w:lang w:val="sq-AL"/>
        </w:rPr>
        <w:t xml:space="preserve"> Subjektet anëtare të skemës informojnë publikun në përputhje me aktin nënligjor të Autoritetit Mbikëqyrës dhe materialet e </w:t>
      </w:r>
      <w:r w:rsidR="006C2677" w:rsidRPr="00FF0E7C">
        <w:rPr>
          <w:rFonts w:ascii="Times New Roman" w:hAnsi="Times New Roman" w:cs="Times New Roman"/>
          <w:sz w:val="24"/>
          <w:szCs w:val="24"/>
          <w:lang w:val="sq-AL"/>
        </w:rPr>
        <w:t>miratuara nga Këshilli D</w:t>
      </w:r>
      <w:r w:rsidR="000015EF" w:rsidRPr="00FF0E7C">
        <w:rPr>
          <w:rFonts w:ascii="Times New Roman" w:hAnsi="Times New Roman" w:cs="Times New Roman"/>
          <w:sz w:val="24"/>
          <w:szCs w:val="24"/>
          <w:lang w:val="sq-AL"/>
        </w:rPr>
        <w:t>rejtues</w:t>
      </w:r>
      <w:r w:rsidR="003455B2" w:rsidRPr="00FF0E7C">
        <w:rPr>
          <w:rFonts w:ascii="Times New Roman" w:hAnsi="Times New Roman" w:cs="Times New Roman"/>
          <w:sz w:val="24"/>
          <w:szCs w:val="24"/>
          <w:lang w:val="sq-AL"/>
        </w:rPr>
        <w:t xml:space="preserve"> i Agjencisë</w:t>
      </w:r>
      <w:r w:rsidR="00C347B4" w:rsidRPr="00FF0E7C">
        <w:rPr>
          <w:rFonts w:ascii="Times New Roman" w:hAnsi="Times New Roman" w:cs="Times New Roman"/>
          <w:sz w:val="24"/>
          <w:szCs w:val="24"/>
          <w:lang w:val="sq-AL"/>
        </w:rPr>
        <w: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Këshilli Drejtues i Agjencisë miraton kriteret, mënyrat dhe politikat e informimit të publikut.</w:t>
      </w:r>
    </w:p>
    <w:p w:rsidR="003455B2" w:rsidRPr="00FF0E7C" w:rsidRDefault="00FE1B51" w:rsidP="00680BFE">
      <w:pPr>
        <w:pStyle w:val="BodyText"/>
        <w:spacing w:after="0" w:line="300" w:lineRule="exact"/>
        <w:jc w:val="both"/>
        <w:rPr>
          <w:rFonts w:ascii="Times New Roman" w:hAnsi="Times New Roman" w:cs="Times New Roman"/>
          <w:b/>
          <w:i/>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 xml:space="preserve">Subjektet anëtare </w:t>
      </w:r>
      <w:r w:rsidR="003455B2" w:rsidRPr="00FF0E7C">
        <w:rPr>
          <w:rFonts w:ascii="Times New Roman" w:hAnsi="Times New Roman" w:cs="Times New Roman"/>
          <w:sz w:val="24"/>
          <w:szCs w:val="24"/>
          <w:lang w:val="sq-AL"/>
        </w:rPr>
        <w:t>të skemës informojnë depozituesit mbi dispozitat e skemës së sigurimit të depozitave, duke përfshirë shumën dhe qëllimin e mbulimit të ofruar nga skema</w:t>
      </w:r>
      <w:r w:rsidR="00D6790D" w:rsidRPr="00FF0E7C">
        <w:rPr>
          <w:rFonts w:ascii="Times New Roman" w:hAnsi="Times New Roman" w:cs="Times New Roman"/>
          <w:sz w:val="24"/>
          <w:szCs w:val="24"/>
          <w:lang w:val="sq-AL"/>
        </w:rPr>
        <w: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Detyrimi për informim fillon para nënshkrimit të kontratës dhe vazhdon gjatë periudhës të vlefshmërisë së saj.</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Informacioni i miratuar nga Agjencia përfshihet në kontratat për depozitat që nënshkruhen nga depozituesi i subjektit anëtar dhe ruhen së bashku me dokumentet e tjera të tij.</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Informacioni mbi skemën e sigurimit të depozitave publikohet në kushtet e punës, shpallet në mjediset publike të subjektit dhe në faqen e internetit të bankës, unionit të SHKK-ve ose SHKK-së, duke siguruar lidhjen nëpërmjet kësaj faqeje me faqen e internetit të Agjencisë.</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Kur subjekti anëtar jep informacion promocional rreth tij dhe produkteve ekzistuese dhe të reja që ofron:</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deklaron në mënyrë të saktë dhe të vërtetuar sigurimin e depozitave në këtë subjekt</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 dhe anëtarësimin e tij në skemë; </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 xml:space="preserve">nuk fsheh apo tregon në mënyrë mashtruese e çorientuese informacionin në lidhje me sigurimin dhe kompensimin e produktit; </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c) </w:t>
      </w:r>
      <w:r w:rsidR="00D6790D" w:rsidRPr="00FF0E7C">
        <w:rPr>
          <w:rFonts w:ascii="Times New Roman" w:hAnsi="Times New Roman" w:cs="Times New Roman"/>
          <w:sz w:val="24"/>
          <w:szCs w:val="24"/>
          <w:lang w:val="sq-AL"/>
        </w:rPr>
        <w:t>mbështet informacionin verbal</w:t>
      </w:r>
      <w:r w:rsidR="00C347B4" w:rsidRPr="00FF0E7C">
        <w:rPr>
          <w:rFonts w:ascii="Times New Roman" w:hAnsi="Times New Roman" w:cs="Times New Roman"/>
          <w:sz w:val="24"/>
          <w:szCs w:val="24"/>
          <w:lang w:val="sq-AL"/>
        </w:rPr>
        <w:t xml:space="preserve"> në dokumente të hartuara nga Agjencia.</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8. </w:t>
      </w:r>
      <w:r w:rsidR="00C347B4" w:rsidRPr="00FF0E7C">
        <w:rPr>
          <w:rFonts w:ascii="Times New Roman" w:hAnsi="Times New Roman" w:cs="Times New Roman"/>
          <w:sz w:val="24"/>
          <w:szCs w:val="24"/>
          <w:lang w:val="sq-AL"/>
        </w:rPr>
        <w:t>Informacionet promocionale që përfshijnë sigurimin e depozitave dërgohen në Agjenci për miratim përpara publikimit të tyre.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9. </w:t>
      </w:r>
      <w:r w:rsidR="00C347B4" w:rsidRPr="00FF0E7C">
        <w:rPr>
          <w:rFonts w:ascii="Times New Roman" w:hAnsi="Times New Roman" w:cs="Times New Roman"/>
          <w:sz w:val="24"/>
          <w:szCs w:val="24"/>
          <w:lang w:val="sq-AL"/>
        </w:rPr>
        <w:t>Subjektet anëtare informojnë publikun nëpërmjet postës, faksit, postës elektronike, nënshkrimit elektronik e të tjera.</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10. </w:t>
      </w:r>
      <w:r w:rsidR="00C347B4" w:rsidRPr="00FF0E7C">
        <w:rPr>
          <w:rFonts w:ascii="Times New Roman" w:hAnsi="Times New Roman" w:cs="Times New Roman"/>
          <w:sz w:val="24"/>
          <w:szCs w:val="24"/>
          <w:lang w:val="sq-AL"/>
        </w:rPr>
        <w:t>Subjektet anëtare</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ndërmjet tyre dhe Agjencia</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bashkëveprojnë për të ruajtur besimin në sistemin bankar dhe financiar në rast të një ngjarjeje sigurimi.</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11. </w:t>
      </w:r>
      <w:r w:rsidR="00C347B4" w:rsidRPr="00FF0E7C">
        <w:rPr>
          <w:rFonts w:ascii="Times New Roman" w:hAnsi="Times New Roman" w:cs="Times New Roman"/>
          <w:sz w:val="24"/>
          <w:szCs w:val="24"/>
          <w:lang w:val="sq-AL"/>
        </w:rPr>
        <w:t>Informacioni mbi sigurimin dhe kompensimin e depozitave i drejtohet depozituesit, si rregull, në gjuhën shqipe</w:t>
      </w:r>
      <w:r w:rsidR="003455B2" w:rsidRPr="00E3451D">
        <w:rPr>
          <w:rFonts w:ascii="Times New Roman" w:eastAsia="Calibri" w:hAnsi="Times New Roman" w:cs="Times New Roman"/>
          <w:b/>
          <w:i/>
          <w:sz w:val="24"/>
          <w:szCs w:val="24"/>
          <w:lang w:val="sq-AL"/>
        </w:rPr>
        <w:t xml:space="preserve"> </w:t>
      </w:r>
      <w:r w:rsidR="003455B2" w:rsidRPr="00FF0E7C">
        <w:rPr>
          <w:rFonts w:ascii="Times New Roman" w:hAnsi="Times New Roman" w:cs="Times New Roman"/>
          <w:sz w:val="24"/>
          <w:szCs w:val="24"/>
          <w:lang w:val="sq-AL"/>
        </w:rPr>
        <w:t>dhe në mënyrë sa më të kuptueshme</w:t>
      </w:r>
      <w:r w:rsidR="00C347B4" w:rsidRPr="00FF0E7C">
        <w:rPr>
          <w:rFonts w:ascii="Times New Roman" w:hAnsi="Times New Roman" w:cs="Times New Roman"/>
          <w:sz w:val="24"/>
          <w:szCs w:val="24"/>
          <w:lang w:val="sq-AL"/>
        </w:rPr>
        <w:t xml:space="preserve">. </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A6E43" w:rsidRPr="00FF0E7C">
        <w:rPr>
          <w:rFonts w:ascii="Times New Roman" w:hAnsi="Times New Roman" w:cs="Times New Roman"/>
          <w:sz w:val="24"/>
          <w:szCs w:val="24"/>
          <w:lang w:val="sq-AL"/>
        </w:rPr>
        <w:t xml:space="preserve">12. </w:t>
      </w:r>
      <w:r w:rsidR="00C347B4" w:rsidRPr="00FF0E7C">
        <w:rPr>
          <w:rFonts w:ascii="Times New Roman" w:hAnsi="Times New Roman" w:cs="Times New Roman"/>
          <w:sz w:val="24"/>
          <w:szCs w:val="24"/>
          <w:lang w:val="sq-AL"/>
        </w:rPr>
        <w:t xml:space="preserve">Në rast se Agjencia vëren, nga ankesat e depozituesve, inspektimet dhe verifikimet, dhënien e informacioneve të pasakta ose të rreme mbi skemën e sigurimit të depozitave, ajo merr masat e përcaktuara në </w:t>
      </w:r>
      <w:r w:rsidR="008A7369" w:rsidRPr="00FF0E7C">
        <w:rPr>
          <w:rFonts w:ascii="Times New Roman" w:hAnsi="Times New Roman" w:cs="Times New Roman"/>
          <w:sz w:val="24"/>
          <w:szCs w:val="24"/>
          <w:lang w:val="sq-AL"/>
        </w:rPr>
        <w:t xml:space="preserve">nenin 66 </w:t>
      </w:r>
      <w:r w:rsidR="00C347B4" w:rsidRPr="00FF0E7C">
        <w:rPr>
          <w:rFonts w:ascii="Times New Roman" w:hAnsi="Times New Roman" w:cs="Times New Roman"/>
          <w:sz w:val="24"/>
          <w:szCs w:val="24"/>
          <w:lang w:val="sq-AL"/>
        </w:rPr>
        <w:t>të këtij ligji.</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28</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Ndryshimet në veprimtaritë e subjekteve </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CC226F"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Në rast se subjektet anëtare</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gjatë ushtrimit të veprimtarisë</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bëjnë ndryshime</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për të cilat njoftojnë Autoritetin Mbikëqyrës</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ligjeve në fuqi, ato njoftojnë njëkohësisht edhe Agjencinë.</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2. </w:t>
      </w:r>
      <w:r w:rsidR="003455B2" w:rsidRPr="00FF0E7C">
        <w:rPr>
          <w:rFonts w:ascii="Times New Roman" w:hAnsi="Times New Roman" w:cs="Times New Roman"/>
          <w:sz w:val="24"/>
          <w:szCs w:val="24"/>
          <w:lang w:val="sq-AL"/>
        </w:rPr>
        <w:t xml:space="preserve">Në rast se subjektet </w:t>
      </w:r>
      <w:r w:rsidR="003455B2" w:rsidRPr="00480BAA">
        <w:rPr>
          <w:rFonts w:ascii="Times New Roman" w:hAnsi="Times New Roman" w:cs="Times New Roman"/>
          <w:sz w:val="24"/>
          <w:szCs w:val="24"/>
          <w:lang w:val="sq-AL"/>
        </w:rPr>
        <w:t>anëtare</w:t>
      </w:r>
      <w:r w:rsidR="000015EF" w:rsidRPr="00480BAA">
        <w:rPr>
          <w:rFonts w:ascii="Times New Roman" w:hAnsi="Times New Roman" w:cs="Times New Roman"/>
          <w:sz w:val="24"/>
          <w:szCs w:val="24"/>
          <w:lang w:val="sq-AL"/>
        </w:rPr>
        <w:t>,</w:t>
      </w:r>
      <w:r w:rsidR="003455B2" w:rsidRPr="00480BAA">
        <w:rPr>
          <w:rFonts w:ascii="Times New Roman" w:hAnsi="Times New Roman" w:cs="Times New Roman"/>
          <w:sz w:val="24"/>
          <w:szCs w:val="24"/>
          <w:lang w:val="sq-AL"/>
        </w:rPr>
        <w:t xml:space="preserve"> gjatë ushtrimit të veprimtarisë</w:t>
      </w:r>
      <w:r w:rsidR="000015EF" w:rsidRPr="00480BAA">
        <w:rPr>
          <w:rFonts w:ascii="Times New Roman" w:hAnsi="Times New Roman" w:cs="Times New Roman"/>
          <w:sz w:val="24"/>
          <w:szCs w:val="24"/>
          <w:lang w:val="sq-AL"/>
        </w:rPr>
        <w:t>,</w:t>
      </w:r>
      <w:r w:rsidR="003455B2" w:rsidRPr="00480BAA">
        <w:rPr>
          <w:rFonts w:ascii="Times New Roman" w:hAnsi="Times New Roman" w:cs="Times New Roman"/>
          <w:sz w:val="24"/>
          <w:szCs w:val="24"/>
          <w:lang w:val="sq-AL"/>
        </w:rPr>
        <w:t xml:space="preserve"> bëjnë ndryshimet e përcaktuara me akt nënligjor të Autoritetit Mbikëqyrës</w:t>
      </w:r>
      <w:r w:rsidR="000015EF" w:rsidRPr="00480BAA">
        <w:rPr>
          <w:rFonts w:ascii="Times New Roman" w:hAnsi="Times New Roman" w:cs="Times New Roman"/>
          <w:sz w:val="24"/>
          <w:szCs w:val="24"/>
          <w:lang w:val="sq-AL"/>
        </w:rPr>
        <w:t>, në bazë të propozimit të k</w:t>
      </w:r>
      <w:r w:rsidR="003455B2" w:rsidRPr="00480BAA">
        <w:rPr>
          <w:rFonts w:ascii="Times New Roman" w:hAnsi="Times New Roman" w:cs="Times New Roman"/>
          <w:sz w:val="24"/>
          <w:szCs w:val="24"/>
          <w:lang w:val="sq-AL"/>
        </w:rPr>
        <w:t>ëshillit drejtues të A</w:t>
      </w:r>
      <w:r w:rsidR="00AE12D6" w:rsidRPr="00F52151">
        <w:rPr>
          <w:rFonts w:ascii="Times New Roman" w:hAnsi="Times New Roman" w:cs="Times New Roman"/>
          <w:sz w:val="24"/>
          <w:szCs w:val="24"/>
          <w:lang w:val="sq-AL"/>
        </w:rPr>
        <w:t>gjencisë, ato rrimarrin vërteti</w:t>
      </w:r>
      <w:r w:rsidR="003455B2" w:rsidRPr="00480BAA">
        <w:rPr>
          <w:rFonts w:ascii="Times New Roman" w:hAnsi="Times New Roman" w:cs="Times New Roman"/>
          <w:sz w:val="24"/>
          <w:szCs w:val="24"/>
          <w:lang w:val="sq-AL"/>
        </w:rPr>
        <w:t>min për plotësimin</w:t>
      </w:r>
      <w:r w:rsidR="003455B2" w:rsidRPr="00FF0E7C">
        <w:rPr>
          <w:rFonts w:ascii="Times New Roman" w:hAnsi="Times New Roman" w:cs="Times New Roman"/>
          <w:sz w:val="24"/>
          <w:szCs w:val="24"/>
          <w:lang w:val="sq-AL"/>
        </w:rPr>
        <w:t xml:space="preserve"> e kërkesave ligjore dhe nënligjore</w:t>
      </w:r>
      <w:r w:rsidR="00D6790D" w:rsidRPr="00FF0E7C">
        <w:rPr>
          <w:rFonts w:ascii="Times New Roman" w:hAnsi="Times New Roman" w:cs="Times New Roman"/>
          <w:sz w:val="24"/>
          <w:szCs w:val="24"/>
          <w:lang w:val="sq-AL"/>
        </w:rPr>
        <w:t>,</w:t>
      </w:r>
      <w:r w:rsidR="003455B2" w:rsidRPr="00FF0E7C">
        <w:rPr>
          <w:rFonts w:ascii="Times New Roman" w:hAnsi="Times New Roman" w:cs="Times New Roman"/>
          <w:sz w:val="24"/>
          <w:szCs w:val="24"/>
          <w:lang w:val="sq-AL"/>
        </w:rPr>
        <w:t xml:space="preserve"> lidhur me sigurimin e depozitave. Agjencia jep vërtetim jo më vonë se tre muaj nga data e kërkesës</w:t>
      </w:r>
      <w:r w:rsidR="00C347B4" w:rsidRPr="00FF0E7C">
        <w:rPr>
          <w:rFonts w:ascii="Times New Roman" w:hAnsi="Times New Roman" w:cs="Times New Roman"/>
          <w:sz w:val="24"/>
          <w:szCs w:val="24"/>
          <w:lang w:val="sq-AL"/>
        </w:rPr>
        <w: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 xml:space="preserve">Agjencia pasqyron ndryshimin në certifikatën e sigurimit të depozitave brenda 2 ditëve nga data e regjistrimit të vendimit përkatës të transformimit në regjistrin tregtar në Qendrën Kombëtare të Regjistrimit.  </w:t>
      </w:r>
    </w:p>
    <w:p w:rsidR="00FF0E7C" w:rsidRDefault="00FF0E7C" w:rsidP="00680BFE">
      <w:pPr>
        <w:pStyle w:val="BodyText"/>
        <w:spacing w:after="0" w:line="300" w:lineRule="exact"/>
        <w:jc w:val="center"/>
        <w:rPr>
          <w:rFonts w:ascii="Times New Roman" w:hAnsi="Times New Roman" w:cs="Times New Roman"/>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29</w:t>
      </w:r>
    </w:p>
    <w:p w:rsidR="0022006E" w:rsidRPr="00FF0E7C" w:rsidRDefault="0022006E"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22006E"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Komisionet për c</w:t>
      </w:r>
      <w:r w:rsidR="00C347B4" w:rsidRPr="00FF0E7C">
        <w:rPr>
          <w:rFonts w:ascii="Times New Roman" w:hAnsi="Times New Roman" w:cs="Times New Roman"/>
          <w:b/>
          <w:bCs/>
          <w:sz w:val="24"/>
          <w:szCs w:val="24"/>
          <w:lang w:val="sq-AL"/>
        </w:rPr>
        <w:t>ertifikatë</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ka të drejtën që, me vendim të këshillit drejtues, të përcaktojë komisionet që subjektet paguajnë për</w:t>
      </w:r>
      <w:r w:rsidR="0022006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certifikatën e sigurimit të depozitave.</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Vendimi i këshillit drejtues për përcaktimin e kë</w:t>
      </w:r>
      <w:r w:rsidR="00CC226F" w:rsidRPr="00FF0E7C">
        <w:rPr>
          <w:rFonts w:ascii="Times New Roman" w:hAnsi="Times New Roman" w:cs="Times New Roman"/>
          <w:sz w:val="24"/>
          <w:szCs w:val="24"/>
          <w:lang w:val="sq-AL"/>
        </w:rPr>
        <w:t xml:space="preserve">tyre komisioneve publikohet në Fletoren Zyrtare </w:t>
      </w:r>
      <w:r w:rsidR="00C347B4" w:rsidRPr="00FF0E7C">
        <w:rPr>
          <w:rFonts w:ascii="Times New Roman" w:hAnsi="Times New Roman" w:cs="Times New Roman"/>
          <w:sz w:val="24"/>
          <w:szCs w:val="24"/>
          <w:lang w:val="sq-AL"/>
        </w:rPr>
        <w:t>të Republikës së Shqipërisë.</w:t>
      </w: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30</w:t>
      </w:r>
    </w:p>
    <w:p w:rsidR="0022006E" w:rsidRPr="00FF0E7C" w:rsidRDefault="0022006E"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sz w:val="24"/>
          <w:szCs w:val="24"/>
        </w:rPr>
      </w:pPr>
      <w:r w:rsidRPr="00FF0E7C">
        <w:rPr>
          <w:rFonts w:ascii="Times New Roman" w:hAnsi="Times New Roman" w:cs="Times New Roman"/>
          <w:b/>
          <w:bCs/>
          <w:sz w:val="24"/>
          <w:szCs w:val="24"/>
        </w:rPr>
        <w:t>Përjashtimi nga skema dhe revokimi i certifikatës</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Autoriteti Mbikëqyrës njofton Agjencinë menjëherë, me marrjen e vendimit, për:</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revokimin e licencës së subjektit anëtar të skemës së sigurimit të depozitave;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 xml:space="preserve">vendimin për </w:t>
      </w:r>
      <w:r w:rsidR="00C347B4" w:rsidRPr="00086F9F">
        <w:rPr>
          <w:rFonts w:ascii="Times New Roman" w:hAnsi="Times New Roman" w:cs="Times New Roman"/>
          <w:i/>
          <w:sz w:val="24"/>
          <w:szCs w:val="24"/>
          <w:lang w:val="sq-AL"/>
        </w:rPr>
        <w:t>ndërhyrjen</w:t>
      </w:r>
      <w:r w:rsidR="00583A74" w:rsidRPr="00086F9F">
        <w:rPr>
          <w:rFonts w:ascii="Times New Roman" w:hAnsi="Times New Roman" w:cs="Times New Roman"/>
          <w:i/>
          <w:sz w:val="24"/>
          <w:szCs w:val="24"/>
          <w:lang w:val="sq-AL"/>
        </w:rPr>
        <w:t xml:space="preserve"> e jashtëzakonshme</w:t>
      </w:r>
      <w:r w:rsidR="00583A74">
        <w:rPr>
          <w:rStyle w:val="FootnoteReference"/>
          <w:rFonts w:ascii="Times New Roman" w:hAnsi="Times New Roman"/>
          <w:sz w:val="24"/>
          <w:szCs w:val="24"/>
          <w:lang w:val="sq-AL"/>
        </w:rPr>
        <w:footnoteReference w:id="20"/>
      </w:r>
      <w:r w:rsidR="00C347B4" w:rsidRPr="00FF0E7C">
        <w:rPr>
          <w:rFonts w:ascii="Times New Roman" w:hAnsi="Times New Roman" w:cs="Times New Roman"/>
          <w:sz w:val="24"/>
          <w:szCs w:val="24"/>
          <w:lang w:val="sq-AL"/>
        </w:rPr>
        <w:t xml:space="preserve"> në subjektin anëtar të skemës së sigurimit të depozitave.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Përjashtimi i subjektit nga skema e sigurimit të depozitave bëhet me vendim të këshillit drejtues të Agjencisë brenda 24 orëve nga marrja e njoftimit nga Autor</w:t>
      </w:r>
      <w:r w:rsidR="00CC226F" w:rsidRPr="00FF0E7C">
        <w:rPr>
          <w:rFonts w:ascii="Times New Roman" w:hAnsi="Times New Roman" w:cs="Times New Roman"/>
          <w:sz w:val="24"/>
          <w:szCs w:val="24"/>
          <w:lang w:val="sq-AL"/>
        </w:rPr>
        <w:t>iteti Mbikëqyrës, sipas pikës 1</w:t>
      </w:r>
      <w:r w:rsidR="00C347B4" w:rsidRPr="00FF0E7C">
        <w:rPr>
          <w:rFonts w:ascii="Times New Roman" w:hAnsi="Times New Roman" w:cs="Times New Roman"/>
          <w:sz w:val="24"/>
          <w:szCs w:val="24"/>
          <w:lang w:val="sq-AL"/>
        </w:rPr>
        <w:t xml:space="preserve"> të këtij neni.</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Vendimi i Agjencisë për përjashtimin e subjektit nga skema e sigurimit të depozitave publikohet në faqen e internet</w:t>
      </w:r>
      <w:r w:rsidR="00CC226F" w:rsidRPr="00FF0E7C">
        <w:rPr>
          <w:rFonts w:ascii="Times New Roman" w:hAnsi="Times New Roman" w:cs="Times New Roman"/>
          <w:sz w:val="24"/>
          <w:szCs w:val="24"/>
          <w:lang w:val="sq-AL"/>
        </w:rPr>
        <w:t>it të Agjencisë dhe botohet në Fletoren Zyrtare</w:t>
      </w:r>
      <w:r w:rsidR="00C347B4" w:rsidRPr="00FF0E7C">
        <w:rPr>
          <w:rFonts w:ascii="Times New Roman" w:hAnsi="Times New Roman" w:cs="Times New Roman"/>
          <w:sz w:val="24"/>
          <w:szCs w:val="24"/>
          <w:lang w:val="sq-AL"/>
        </w:rPr>
        <w:t xml:space="preserve"> të Republikës së Shqipërisë, si dhe në një ose më shumë gazeta kombëtare.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C226F"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 xml:space="preserve">Subjekti i përjashtuar nga skema e sigurimit të depozitave dorëzon menjëherë në Agjenci certifikatën e sigurimit të depozitave, me marrjen e njoftimit nga ana e saj për këtë. </w:t>
      </w: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KREU III</w:t>
      </w:r>
    </w:p>
    <w:p w:rsidR="0022006E" w:rsidRPr="00FF0E7C" w:rsidRDefault="0022006E"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SIGURIMI I DEPOZITAVE</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31</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Kushtet e përgjithshme të sigurimit të depozitave</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1.</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Depozita e siguruar e një depozituesi, në një subjekt anëtar,</w:t>
      </w:r>
      <w:r w:rsidR="00D6790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llogaritet mbi depozitën</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sigurueshme deri në nivelin maksimal të mbulimit, sipas dispozitave të këtij ligji.</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2.</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Depozitat sigurohen</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pavarësisht nëse ato janë të mbajtura në lekë apo në monedhë të huaj.</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3.</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Dita e vlerësimit është dita kur kryhet përllogaritja e depozitave të siguruara, për efekt të përllogaritjes së primit.</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4.</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Depozitat në valutë konvertohen në lekë</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kursit zyrtar të këmbimit</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përcaktuar nga Autoriteti Mbikëqyrës në ditën e vlerësimit.</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5.</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rastin e depozitave në bashkëpronësi, pjesa përkatëse e secilit prej titullarëve me të drejta të plota merret parasysh në llogaritjen e depozitës së sigurueshme që ka depozituesi në subjektin anëtar. Përveç rasteve kur përcaktohet ndryshe në kushtet e vendosjes së depozitës, çdo depozitues me të drejta të plota prezumohet se zotëron pjesë të barabarta në depozitën në</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bashkëpronësi.</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6.</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rastet e transformimit të subjektit anëtar të skemës së sigurimit të depozitave, depozitat mbeten të siguruara për secilin subjekt pjesëmarrës në këtë proces, tre muaj prej datës kur Agjencia njoftohet me shkrim nga Autoriteti Mbikëqyrës për përfundimin e procesit të transformimit.</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7.</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zbatim të këtij ligji, depozita mbetet e siguruar deri në kryerjen e kompensimit nga Agjencia, sipas dispozitave të këtij ligji, pavarësisht nga ngjarja e siguruar ose revokimi i licencës së subjektit anëtar të skemës së sigurimit të depozitave.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8.</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Sigurimi i depozitës, sipas këtij ligji, përfundon kur:</w:t>
      </w: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22652" w:rsidRPr="00FF0E7C">
        <w:rPr>
          <w:rFonts w:ascii="Times New Roman" w:hAnsi="Times New Roman" w:cs="Times New Roman"/>
          <w:sz w:val="24"/>
          <w:szCs w:val="24"/>
        </w:rPr>
        <w:t>a)</w:t>
      </w:r>
      <w:r w:rsidR="00AE12D6">
        <w:rPr>
          <w:rFonts w:ascii="Times New Roman" w:hAnsi="Times New Roman" w:cs="Times New Roman"/>
          <w:sz w:val="24"/>
          <w:szCs w:val="24"/>
        </w:rPr>
        <w:t xml:space="preserve"> </w:t>
      </w:r>
      <w:r w:rsidR="00C347B4" w:rsidRPr="00FF0E7C">
        <w:rPr>
          <w:rFonts w:ascii="Times New Roman" w:hAnsi="Times New Roman" w:cs="Times New Roman"/>
          <w:sz w:val="24"/>
          <w:szCs w:val="24"/>
        </w:rPr>
        <w:t>klasifikohet si depozitë e pasigurueshme;</w:t>
      </w:r>
    </w:p>
    <w:p w:rsidR="00C347B4" w:rsidRPr="00FF0E7C" w:rsidRDefault="00FE1B51"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22652" w:rsidRPr="00FF0E7C">
        <w:rPr>
          <w:rFonts w:ascii="Times New Roman" w:hAnsi="Times New Roman" w:cs="Times New Roman"/>
          <w:sz w:val="24"/>
          <w:szCs w:val="24"/>
        </w:rPr>
        <w:t>b)</w:t>
      </w:r>
      <w:r w:rsidR="003B1B6A" w:rsidRPr="00FF0E7C">
        <w:rPr>
          <w:rFonts w:ascii="Times New Roman" w:hAnsi="Times New Roman" w:cs="Times New Roman"/>
          <w:sz w:val="24"/>
          <w:szCs w:val="24"/>
        </w:rPr>
        <w:t xml:space="preserve"> </w:t>
      </w:r>
      <w:r w:rsidR="00AE12D6">
        <w:rPr>
          <w:rFonts w:ascii="Times New Roman" w:hAnsi="Times New Roman" w:cs="Times New Roman"/>
          <w:sz w:val="24"/>
          <w:szCs w:val="24"/>
        </w:rPr>
        <w:t>k</w:t>
      </w:r>
      <w:r w:rsidR="00C347B4" w:rsidRPr="00FF0E7C">
        <w:rPr>
          <w:rFonts w:ascii="Times New Roman" w:hAnsi="Times New Roman" w:cs="Times New Roman"/>
          <w:sz w:val="24"/>
          <w:szCs w:val="24"/>
        </w:rPr>
        <w:t>ompensohet nga Agjencia.</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22652" w:rsidRPr="00FF0E7C">
        <w:rPr>
          <w:rFonts w:ascii="Times New Roman" w:hAnsi="Times New Roman" w:cs="Times New Roman"/>
          <w:sz w:val="24"/>
          <w:szCs w:val="24"/>
          <w:lang w:val="sq-AL"/>
        </w:rPr>
        <w:t>9.</w:t>
      </w:r>
      <w:r w:rsidR="003B1B6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rastet kur një produkt i subjekteve anëtare të skemës së sigurimit të depozitave ka karakteristika të tilla që nuk e klasifikojnë automatikisht si depozitë të sigurueshme, Agjencia ka të drejtën të udhëzojë subjektet mbi klasifikimin e këtij produkti si depozitë të sigurueshme ose jo. Agjencia në çdo rast udhëzon duke u nisur nga interesat e ligjsh</w:t>
      </w:r>
      <w:r w:rsidR="00D6790D" w:rsidRPr="00FF0E7C">
        <w:rPr>
          <w:rFonts w:ascii="Times New Roman" w:hAnsi="Times New Roman" w:cs="Times New Roman"/>
          <w:sz w:val="24"/>
          <w:szCs w:val="24"/>
          <w:lang w:val="sq-AL"/>
        </w:rPr>
        <w:t>ëm</w:t>
      </w:r>
      <w:r w:rsidR="00C347B4" w:rsidRPr="00FF0E7C">
        <w:rPr>
          <w:rFonts w:ascii="Times New Roman" w:hAnsi="Times New Roman" w:cs="Times New Roman"/>
          <w:sz w:val="24"/>
          <w:szCs w:val="24"/>
          <w:lang w:val="sq-AL"/>
        </w:rPr>
        <w:t xml:space="preserve"> të depozituesit dhe në përputhje me dispozitat e këtij ligji. </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32</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Depozitat e pasigurueshme</w:t>
      </w:r>
    </w:p>
    <w:p w:rsidR="00C347B4" w:rsidRPr="00FF0E7C" w:rsidRDefault="00C347B4" w:rsidP="00680BFE">
      <w:pPr>
        <w:pStyle w:val="ListParagraph"/>
        <w:spacing w:after="0" w:line="300" w:lineRule="exact"/>
        <w:ind w:left="0"/>
        <w:jc w:val="both"/>
        <w:outlineLvl w:val="1"/>
        <w:rPr>
          <w:rFonts w:ascii="Times New Roman" w:hAnsi="Times New Roman" w:cs="Times New Roman"/>
          <w:sz w:val="24"/>
          <w:szCs w:val="24"/>
          <w:lang w:val="sq-AL"/>
        </w:rPr>
      </w:pPr>
    </w:p>
    <w:p w:rsidR="00C347B4" w:rsidRPr="00FF0E7C" w:rsidRDefault="00FE1B51" w:rsidP="00680BFE">
      <w:pPr>
        <w:pStyle w:val="BodyText2"/>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347B4" w:rsidRPr="00FF0E7C">
        <w:rPr>
          <w:rFonts w:ascii="Times New Roman" w:hAnsi="Times New Roman" w:cs="Times New Roman"/>
          <w:sz w:val="24"/>
          <w:szCs w:val="24"/>
          <w:lang w:val="sq-AL"/>
        </w:rPr>
        <w:t>Depozitat e mëposhtme përjashtohen nga sigurimi dhe kompensimi nga Agjencia:</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a) p</w:t>
      </w:r>
      <w:r w:rsidR="00C347B4" w:rsidRPr="00FF0E7C">
        <w:rPr>
          <w:rFonts w:ascii="Times New Roman" w:hAnsi="Times New Roman" w:cs="Times New Roman"/>
          <w:sz w:val="24"/>
          <w:szCs w:val="24"/>
          <w:lang w:val="sq-AL"/>
        </w:rPr>
        <w:t>jesa e depozitës në bankë ose degën e bankës së huaj me vlerë</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mbi 2 500 000 (dy milionë e pesëqind mijë) lekë ose shuma e </w:t>
      </w:r>
      <w:r w:rsidR="003B1B6A" w:rsidRPr="00FF0E7C">
        <w:rPr>
          <w:rFonts w:ascii="Times New Roman" w:hAnsi="Times New Roman" w:cs="Times New Roman"/>
          <w:sz w:val="24"/>
          <w:szCs w:val="24"/>
          <w:lang w:val="sq-AL"/>
        </w:rPr>
        <w:t>barasvlershme me të (kundërvler</w:t>
      </w:r>
      <w:r w:rsidR="00C347B4" w:rsidRPr="00FF0E7C">
        <w:rPr>
          <w:rFonts w:ascii="Times New Roman" w:hAnsi="Times New Roman" w:cs="Times New Roman"/>
          <w:sz w:val="24"/>
          <w:szCs w:val="24"/>
          <w:lang w:val="sq-AL"/>
        </w:rPr>
        <w:t xml:space="preserve">ën), në monedhë të huaj; </w:t>
      </w:r>
    </w:p>
    <w:p w:rsidR="00C347B4" w:rsidRPr="00480BAA"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3B1B6A" w:rsidRPr="00FF0E7C">
        <w:rPr>
          <w:rFonts w:ascii="Times New Roman" w:hAnsi="Times New Roman" w:cs="Times New Roman"/>
          <w:sz w:val="24"/>
          <w:szCs w:val="24"/>
          <w:lang w:val="sq-AL"/>
        </w:rPr>
        <w:t>b) p</w:t>
      </w:r>
      <w:r w:rsidR="00C347B4" w:rsidRPr="00FF0E7C">
        <w:rPr>
          <w:rFonts w:ascii="Times New Roman" w:hAnsi="Times New Roman" w:cs="Times New Roman"/>
          <w:sz w:val="24"/>
          <w:szCs w:val="24"/>
          <w:lang w:val="sq-AL"/>
        </w:rPr>
        <w:t>jesa e depozitës në shoqërinë e kursim</w:t>
      </w:r>
      <w:r w:rsidR="000015EF" w:rsidRPr="00FF0E7C">
        <w:rPr>
          <w:rFonts w:ascii="Times New Roman" w:hAnsi="Times New Roman" w:cs="Times New Roman"/>
          <w:sz w:val="24"/>
          <w:szCs w:val="24"/>
          <w:lang w:val="sq-AL"/>
        </w:rPr>
        <w:t>-</w:t>
      </w:r>
      <w:r w:rsidR="00C347B4" w:rsidRPr="00480BAA">
        <w:rPr>
          <w:rFonts w:ascii="Times New Roman" w:hAnsi="Times New Roman" w:cs="Times New Roman"/>
          <w:sz w:val="24"/>
          <w:szCs w:val="24"/>
          <w:lang w:val="sq-AL"/>
        </w:rPr>
        <w:t xml:space="preserve">kreditit me vlerë mbi </w:t>
      </w:r>
      <w:r w:rsidR="003455B2" w:rsidRPr="00480BAA">
        <w:rPr>
          <w:rFonts w:ascii="Times New Roman" w:hAnsi="Times New Roman" w:cs="Times New Roman"/>
          <w:sz w:val="24"/>
          <w:szCs w:val="24"/>
          <w:lang w:val="sq-AL"/>
        </w:rPr>
        <w:t>2</w:t>
      </w:r>
      <w:r w:rsidR="000015EF" w:rsidRPr="00480BAA">
        <w:rPr>
          <w:rFonts w:ascii="Times New Roman" w:hAnsi="Times New Roman" w:cs="Times New Roman"/>
          <w:sz w:val="24"/>
          <w:szCs w:val="24"/>
          <w:lang w:val="sq-AL"/>
        </w:rPr>
        <w:t xml:space="preserve"> </w:t>
      </w:r>
      <w:r w:rsidR="003455B2" w:rsidRPr="00480BAA">
        <w:rPr>
          <w:rFonts w:ascii="Times New Roman" w:hAnsi="Times New Roman" w:cs="Times New Roman"/>
          <w:sz w:val="24"/>
          <w:szCs w:val="24"/>
          <w:lang w:val="sq-AL"/>
        </w:rPr>
        <w:t>000</w:t>
      </w:r>
      <w:r w:rsidR="000015EF" w:rsidRPr="00480BAA">
        <w:rPr>
          <w:rFonts w:ascii="Times New Roman" w:hAnsi="Times New Roman" w:cs="Times New Roman"/>
          <w:sz w:val="24"/>
          <w:szCs w:val="24"/>
          <w:lang w:val="sq-AL"/>
        </w:rPr>
        <w:t xml:space="preserve"> </w:t>
      </w:r>
      <w:r w:rsidR="003455B2" w:rsidRPr="00480BAA">
        <w:rPr>
          <w:rFonts w:ascii="Times New Roman" w:hAnsi="Times New Roman" w:cs="Times New Roman"/>
          <w:sz w:val="24"/>
          <w:szCs w:val="24"/>
          <w:lang w:val="sq-AL"/>
        </w:rPr>
        <w:t>000 (dy</w:t>
      </w:r>
      <w:r w:rsidR="00C347B4" w:rsidRPr="00480BAA">
        <w:rPr>
          <w:rFonts w:ascii="Times New Roman" w:hAnsi="Times New Roman" w:cs="Times New Roman"/>
          <w:sz w:val="24"/>
          <w:szCs w:val="24"/>
          <w:lang w:val="sq-AL"/>
        </w:rPr>
        <w:t xml:space="preserve"> milionë) lekë ose shuma e </w:t>
      </w:r>
      <w:r w:rsidR="00FF0E7C" w:rsidRPr="00480BAA">
        <w:rPr>
          <w:rFonts w:ascii="Times New Roman" w:hAnsi="Times New Roman" w:cs="Times New Roman"/>
          <w:sz w:val="24"/>
          <w:szCs w:val="24"/>
          <w:lang w:val="sq-AL"/>
        </w:rPr>
        <w:t>barasvlershme me të (kundërvler</w:t>
      </w:r>
      <w:r w:rsidR="00C347B4" w:rsidRPr="00480BAA">
        <w:rPr>
          <w:rFonts w:ascii="Times New Roman" w:hAnsi="Times New Roman" w:cs="Times New Roman"/>
          <w:sz w:val="24"/>
          <w:szCs w:val="24"/>
          <w:lang w:val="sq-AL"/>
        </w:rPr>
        <w:t>ën), në monedhë të huaj;</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52151">
        <w:rPr>
          <w:rFonts w:ascii="Times New Roman" w:hAnsi="Times New Roman" w:cs="Times New Roman"/>
          <w:sz w:val="24"/>
          <w:szCs w:val="24"/>
          <w:lang w:val="sq-AL"/>
        </w:rPr>
        <w:tab/>
      </w:r>
      <w:r w:rsidR="003B1B6A" w:rsidRPr="00480BAA">
        <w:rPr>
          <w:rFonts w:ascii="Times New Roman" w:hAnsi="Times New Roman" w:cs="Times New Roman"/>
          <w:sz w:val="24"/>
          <w:szCs w:val="24"/>
          <w:lang w:val="sq-AL"/>
        </w:rPr>
        <w:t>c) d</w:t>
      </w:r>
      <w:r w:rsidR="00C347B4" w:rsidRPr="00480BAA">
        <w:rPr>
          <w:rFonts w:ascii="Times New Roman" w:hAnsi="Times New Roman" w:cs="Times New Roman"/>
          <w:sz w:val="24"/>
          <w:szCs w:val="24"/>
          <w:lang w:val="sq-AL"/>
        </w:rPr>
        <w:t>epozitat e bankës, degës së bankës, degës së bankës së huaj dhe shoqërisë së</w:t>
      </w:r>
      <w:r w:rsidR="00C347B4" w:rsidRPr="00FF0E7C">
        <w:rPr>
          <w:rFonts w:ascii="Times New Roman" w:hAnsi="Times New Roman" w:cs="Times New Roman"/>
          <w:sz w:val="24"/>
          <w:szCs w:val="24"/>
          <w:lang w:val="sq-AL"/>
        </w:rPr>
        <w:t xml:space="preserve"> kursim-kreditit në emër dhe për llogari të vet</w:t>
      </w:r>
      <w:r w:rsidR="00850690">
        <w:rPr>
          <w:rFonts w:ascii="Times New Roman" w:hAnsi="Times New Roman" w:cs="Times New Roman"/>
          <w:sz w:val="24"/>
          <w:szCs w:val="24"/>
          <w:lang w:val="sq-AL"/>
        </w:rPr>
        <w:t xml:space="preserve">, si dhe </w:t>
      </w:r>
      <w:r w:rsidR="00DF0DE3">
        <w:rPr>
          <w:rFonts w:ascii="Times New Roman" w:hAnsi="Times New Roman" w:cs="Times New Roman"/>
          <w:sz w:val="24"/>
          <w:szCs w:val="24"/>
          <w:lang w:val="sq-AL"/>
        </w:rPr>
        <w:t>ç</w:t>
      </w:r>
      <w:r w:rsidR="00850690">
        <w:rPr>
          <w:rFonts w:ascii="Times New Roman" w:hAnsi="Times New Roman" w:cs="Times New Roman"/>
          <w:sz w:val="24"/>
          <w:szCs w:val="24"/>
          <w:lang w:val="sq-AL"/>
        </w:rPr>
        <w:t>do subjekt tjet</w:t>
      </w:r>
      <w:r w:rsidR="00DF0DE3">
        <w:rPr>
          <w:rFonts w:ascii="Times New Roman" w:hAnsi="Times New Roman" w:cs="Times New Roman"/>
          <w:bCs/>
          <w:noProof/>
          <w:sz w:val="24"/>
          <w:szCs w:val="24"/>
        </w:rPr>
        <w:t>ë</w:t>
      </w:r>
      <w:r w:rsidR="00850690">
        <w:rPr>
          <w:rFonts w:ascii="Times New Roman" w:hAnsi="Times New Roman" w:cs="Times New Roman"/>
          <w:sz w:val="24"/>
          <w:szCs w:val="24"/>
          <w:lang w:val="sq-AL"/>
        </w:rPr>
        <w:t>r financiar i licencuar nga Banka e Shqip</w:t>
      </w:r>
      <w:r w:rsidR="00DF0DE3">
        <w:rPr>
          <w:rFonts w:ascii="Times New Roman" w:hAnsi="Times New Roman" w:cs="Times New Roman"/>
          <w:bCs/>
          <w:noProof/>
          <w:sz w:val="24"/>
          <w:szCs w:val="24"/>
        </w:rPr>
        <w:t>ë</w:t>
      </w:r>
      <w:r w:rsidR="00850690">
        <w:rPr>
          <w:rFonts w:ascii="Times New Roman" w:hAnsi="Times New Roman" w:cs="Times New Roman"/>
          <w:sz w:val="24"/>
          <w:szCs w:val="24"/>
          <w:lang w:val="sq-AL"/>
        </w:rPr>
        <w:t>ris</w:t>
      </w:r>
      <w:r w:rsidR="00DF0DE3">
        <w:rPr>
          <w:rFonts w:ascii="Times New Roman" w:hAnsi="Times New Roman" w:cs="Times New Roman"/>
          <w:bCs/>
          <w:noProof/>
          <w:sz w:val="24"/>
          <w:szCs w:val="24"/>
        </w:rPr>
        <w:t>ë</w:t>
      </w:r>
      <w:r w:rsidR="00850690">
        <w:rPr>
          <w:rFonts w:ascii="Times New Roman" w:hAnsi="Times New Roman" w:cs="Times New Roman"/>
          <w:sz w:val="24"/>
          <w:szCs w:val="24"/>
          <w:lang w:val="sq-AL"/>
        </w:rPr>
        <w:t xml:space="preserve"> dhe Autoriteti i Mbik</w:t>
      </w:r>
      <w:r w:rsidR="00DF0DE3">
        <w:rPr>
          <w:rFonts w:ascii="Times New Roman" w:hAnsi="Times New Roman" w:cs="Times New Roman"/>
          <w:bCs/>
          <w:noProof/>
          <w:sz w:val="24"/>
          <w:szCs w:val="24"/>
        </w:rPr>
        <w:t>ë</w:t>
      </w:r>
      <w:r w:rsidR="00850690">
        <w:rPr>
          <w:rFonts w:ascii="Times New Roman" w:hAnsi="Times New Roman" w:cs="Times New Roman"/>
          <w:sz w:val="24"/>
          <w:szCs w:val="24"/>
          <w:lang w:val="sq-AL"/>
        </w:rPr>
        <w:t>qyrjes Financiare</w:t>
      </w:r>
      <w:r w:rsidR="00C347B4" w:rsidRPr="00FF0E7C">
        <w:rPr>
          <w:rFonts w:ascii="Times New Roman" w:hAnsi="Times New Roman" w:cs="Times New Roman"/>
          <w:sz w:val="24"/>
          <w:szCs w:val="24"/>
          <w:lang w:val="sq-AL"/>
        </w:rPr>
        <w:t>;</w:t>
      </w:r>
      <w:r w:rsidR="00850690">
        <w:rPr>
          <w:rStyle w:val="FootnoteReference"/>
          <w:rFonts w:ascii="Times New Roman" w:hAnsi="Times New Roman"/>
          <w:sz w:val="24"/>
          <w:szCs w:val="24"/>
          <w:lang w:val="sq-AL"/>
        </w:rPr>
        <w:footnoteReference w:id="21"/>
      </w:r>
    </w:p>
    <w:p w:rsidR="00C347B4" w:rsidRPr="00FF0E7C" w:rsidRDefault="00FE1B51" w:rsidP="00680BFE">
      <w:pPr>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w:t>
      </w:r>
      <w:r w:rsidR="003B1B6A" w:rsidRPr="00FF0E7C">
        <w:rPr>
          <w:rFonts w:ascii="Times New Roman" w:hAnsi="Times New Roman" w:cs="Times New Roman"/>
          <w:sz w:val="24"/>
          <w:szCs w:val="24"/>
        </w:rPr>
        <w:t>) d</w:t>
      </w:r>
      <w:r w:rsidR="00C347B4" w:rsidRPr="00FF0E7C">
        <w:rPr>
          <w:rFonts w:ascii="Times New Roman" w:hAnsi="Times New Roman" w:cs="Times New Roman"/>
          <w:sz w:val="24"/>
          <w:szCs w:val="24"/>
        </w:rPr>
        <w:t xml:space="preserve">epozitat e drejtorit, administratorit në bankë dhe </w:t>
      </w:r>
      <w:r w:rsidR="00823AA6">
        <w:rPr>
          <w:rFonts w:ascii="Times New Roman" w:hAnsi="Times New Roman" w:cs="Times New Roman"/>
          <w:sz w:val="24"/>
          <w:szCs w:val="24"/>
        </w:rPr>
        <w:t>familjarëve të</w:t>
      </w:r>
      <w:r w:rsidR="00C347B4" w:rsidRPr="00FF0E7C">
        <w:rPr>
          <w:rFonts w:ascii="Times New Roman" w:hAnsi="Times New Roman" w:cs="Times New Roman"/>
          <w:sz w:val="24"/>
          <w:szCs w:val="24"/>
        </w:rPr>
        <w:t xml:space="preserve"> tyre, sipas </w:t>
      </w:r>
      <w:r w:rsidR="00823AA6">
        <w:rPr>
          <w:rFonts w:ascii="Times New Roman" w:hAnsi="Times New Roman" w:cs="Times New Roman"/>
          <w:sz w:val="24"/>
          <w:szCs w:val="24"/>
        </w:rPr>
        <w:t>çertifikatës së gjendjes familjare;</w:t>
      </w:r>
      <w:r w:rsidR="00484909">
        <w:rPr>
          <w:rStyle w:val="FootnoteReference"/>
          <w:rFonts w:ascii="Times New Roman" w:hAnsi="Times New Roman"/>
          <w:sz w:val="24"/>
          <w:szCs w:val="24"/>
        </w:rPr>
        <w:footnoteReference w:id="22"/>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d) d</w:t>
      </w:r>
      <w:r w:rsidR="00C347B4" w:rsidRPr="00FF0E7C">
        <w:rPr>
          <w:rFonts w:ascii="Times New Roman" w:hAnsi="Times New Roman" w:cs="Times New Roman"/>
          <w:sz w:val="24"/>
          <w:szCs w:val="24"/>
          <w:lang w:val="sq-AL"/>
        </w:rPr>
        <w:t>epozitat e çdo personi që zotëron 5 për qind ose m</w:t>
      </w:r>
      <w:r w:rsidR="00D6790D" w:rsidRPr="00FF0E7C">
        <w:rPr>
          <w:rFonts w:ascii="Times New Roman" w:hAnsi="Times New Roman" w:cs="Times New Roman"/>
          <w:sz w:val="24"/>
          <w:szCs w:val="24"/>
          <w:lang w:val="sq-AL"/>
        </w:rPr>
        <w:t>ë shumë në kapitalin e subjektit</w:t>
      </w:r>
      <w:r w:rsidR="00C347B4" w:rsidRPr="00FF0E7C">
        <w:rPr>
          <w:rFonts w:ascii="Times New Roman" w:hAnsi="Times New Roman" w:cs="Times New Roman"/>
          <w:sz w:val="24"/>
          <w:szCs w:val="24"/>
          <w:lang w:val="sq-AL"/>
        </w:rPr>
        <w:t xml:space="preserve"> anëtar ose të aksioneve me të drejtë vote në këtë subjekt;</w:t>
      </w:r>
    </w:p>
    <w:p w:rsidR="00C347B4" w:rsidRPr="00FF0E7C" w:rsidRDefault="00FE1B51" w:rsidP="00680BFE">
      <w:pPr>
        <w:autoSpaceDE w:val="0"/>
        <w:autoSpaceDN w:val="0"/>
        <w:adjustRightInd w:val="0"/>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3B1B6A" w:rsidRPr="00FF0E7C">
        <w:rPr>
          <w:rFonts w:ascii="Times New Roman" w:hAnsi="Times New Roman" w:cs="Times New Roman"/>
          <w:sz w:val="24"/>
          <w:szCs w:val="24"/>
        </w:rPr>
        <w:t>dh) d</w:t>
      </w:r>
      <w:r w:rsidR="00C347B4" w:rsidRPr="00FF0E7C">
        <w:rPr>
          <w:rFonts w:ascii="Times New Roman" w:hAnsi="Times New Roman" w:cs="Times New Roman"/>
          <w:sz w:val="24"/>
          <w:szCs w:val="24"/>
        </w:rPr>
        <w:t>epozitat e prejardhura nga veprimtari të lidhura me pastrimin e parave dhe financimin e</w:t>
      </w:r>
      <w:r w:rsidR="00E97AA3"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terrorizmit, të cilat janë deklaruar të paligjshme me vendim gjykate të formës së prerë;</w:t>
      </w:r>
    </w:p>
    <w:p w:rsidR="00251B1F"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 xml:space="preserve">e) </w:t>
      </w:r>
      <w:r w:rsidR="00484909">
        <w:rPr>
          <w:rFonts w:ascii="Times New Roman" w:hAnsi="Times New Roman" w:cs="Times New Roman"/>
          <w:sz w:val="24"/>
          <w:szCs w:val="24"/>
          <w:lang w:val="sq-AL"/>
        </w:rPr>
        <w:t>shfuqizuar</w:t>
      </w:r>
      <w:r w:rsidR="00AF3BF5">
        <w:rPr>
          <w:rStyle w:val="FootnoteReference"/>
          <w:rFonts w:ascii="Times New Roman" w:hAnsi="Times New Roman"/>
          <w:sz w:val="24"/>
          <w:szCs w:val="24"/>
          <w:lang w:val="sq-AL"/>
        </w:rPr>
        <w:footnoteReference w:id="23"/>
      </w:r>
      <w:r w:rsidR="00484909">
        <w:rPr>
          <w:rFonts w:ascii="Times New Roman" w:hAnsi="Times New Roman" w:cs="Times New Roman"/>
          <w:sz w:val="24"/>
          <w:szCs w:val="24"/>
          <w:lang w:val="sq-AL"/>
        </w:rPr>
        <w:t>;</w:t>
      </w:r>
    </w:p>
    <w:p w:rsidR="00C347B4" w:rsidRPr="006B5658" w:rsidRDefault="003B1B6A" w:rsidP="00680BFE">
      <w:pPr>
        <w:pStyle w:val="ListParagraph"/>
        <w:spacing w:after="0" w:line="300" w:lineRule="exact"/>
        <w:ind w:left="0" w:firstLine="720"/>
        <w:jc w:val="both"/>
        <w:outlineLvl w:val="1"/>
        <w:rPr>
          <w:rFonts w:ascii="Times New Roman" w:hAnsi="Times New Roman" w:cs="Times New Roman"/>
          <w:sz w:val="24"/>
          <w:szCs w:val="24"/>
        </w:rPr>
      </w:pPr>
      <w:r w:rsidRPr="00536A8B">
        <w:rPr>
          <w:rFonts w:ascii="Times New Roman" w:hAnsi="Times New Roman" w:cs="Times New Roman"/>
          <w:sz w:val="24"/>
          <w:szCs w:val="24"/>
          <w:lang w:val="sq-AL"/>
        </w:rPr>
        <w:t>ë)</w:t>
      </w:r>
      <w:r w:rsidR="00484909">
        <w:rPr>
          <w:rFonts w:ascii="Times New Roman" w:hAnsi="Times New Roman" w:cs="Times New Roman"/>
          <w:sz w:val="24"/>
          <w:szCs w:val="24"/>
          <w:lang w:val="sq-AL"/>
        </w:rPr>
        <w:t xml:space="preserve"> shfuqizuar</w:t>
      </w:r>
      <w:r w:rsidR="00AF3BF5">
        <w:rPr>
          <w:rStyle w:val="FootnoteReference"/>
          <w:rFonts w:ascii="Times New Roman" w:hAnsi="Times New Roman"/>
          <w:sz w:val="24"/>
          <w:szCs w:val="24"/>
          <w:lang w:val="sq-AL"/>
        </w:rPr>
        <w:footnoteReference w:id="24"/>
      </w:r>
      <w:r w:rsidR="00484909">
        <w:rPr>
          <w:rFonts w:ascii="Times New Roman" w:hAnsi="Times New Roman" w:cs="Times New Roman"/>
          <w:sz w:val="24"/>
          <w:szCs w:val="24"/>
          <w:lang w:val="sq-AL"/>
        </w:rPr>
        <w:t>;</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f) d</w:t>
      </w:r>
      <w:r w:rsidR="00C347B4" w:rsidRPr="00FF0E7C">
        <w:rPr>
          <w:rFonts w:ascii="Times New Roman" w:hAnsi="Times New Roman" w:cs="Times New Roman"/>
          <w:sz w:val="24"/>
          <w:szCs w:val="24"/>
          <w:lang w:val="sq-AL"/>
        </w:rPr>
        <w:t xml:space="preserve">epozitat e shoqërive të sigurimit dhe risigurimit, vendase ose të huaja;   </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g) d</w:t>
      </w:r>
      <w:r w:rsidR="00C347B4" w:rsidRPr="00FF0E7C">
        <w:rPr>
          <w:rFonts w:ascii="Times New Roman" w:hAnsi="Times New Roman" w:cs="Times New Roman"/>
          <w:sz w:val="24"/>
          <w:szCs w:val="24"/>
          <w:lang w:val="sq-AL"/>
        </w:rPr>
        <w:t>epozitat e subjekteve të sipërmarrjes ose investimeve kolektive, vendase ose të huaja;</w:t>
      </w:r>
    </w:p>
    <w:p w:rsidR="00C347B4" w:rsidRPr="00FF0E7C" w:rsidRDefault="00FE1B51" w:rsidP="00680BFE">
      <w:pPr>
        <w:autoSpaceDE w:val="0"/>
        <w:autoSpaceDN w:val="0"/>
        <w:adjustRightInd w:val="0"/>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3B1B6A" w:rsidRPr="00FF0E7C">
        <w:rPr>
          <w:rFonts w:ascii="Times New Roman" w:hAnsi="Times New Roman" w:cs="Times New Roman"/>
          <w:sz w:val="24"/>
          <w:szCs w:val="24"/>
        </w:rPr>
        <w:t>gj) d</w:t>
      </w:r>
      <w:r w:rsidR="00C347B4" w:rsidRPr="00FF0E7C">
        <w:rPr>
          <w:rFonts w:ascii="Times New Roman" w:hAnsi="Times New Roman" w:cs="Times New Roman"/>
          <w:sz w:val="24"/>
          <w:szCs w:val="24"/>
        </w:rPr>
        <w:t>epozitat e fondeve të pensionit ose sigurimit pensional, vendase ose të huaja;</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h) t</w:t>
      </w:r>
      <w:r w:rsidR="00C347B4" w:rsidRPr="00FF0E7C">
        <w:rPr>
          <w:rFonts w:ascii="Times New Roman" w:hAnsi="Times New Roman" w:cs="Times New Roman"/>
          <w:sz w:val="24"/>
          <w:szCs w:val="24"/>
          <w:lang w:val="sq-AL"/>
        </w:rPr>
        <w:t>ituj të emetuar nga subjekte financiare dhe çdolloj detyrimi tjetër që këto subjekte kanë bazuar mbi marrëveshjet e tyre të premtimit;</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i) d</w:t>
      </w:r>
      <w:r w:rsidR="00C347B4" w:rsidRPr="00FF0E7C">
        <w:rPr>
          <w:rFonts w:ascii="Times New Roman" w:hAnsi="Times New Roman" w:cs="Times New Roman"/>
          <w:sz w:val="24"/>
          <w:szCs w:val="24"/>
          <w:lang w:val="sq-AL"/>
        </w:rPr>
        <w:t>epozitat e njësive të pushtetit qendror ose vendor</w:t>
      </w:r>
      <w:r w:rsidR="00484909">
        <w:rPr>
          <w:rFonts w:ascii="Times New Roman" w:hAnsi="Times New Roman" w:cs="Times New Roman"/>
          <w:sz w:val="24"/>
          <w:szCs w:val="24"/>
          <w:lang w:val="sq-AL"/>
        </w:rPr>
        <w:t xml:space="preserve">, si dhe </w:t>
      </w:r>
      <w:r w:rsidR="00F31B6B">
        <w:rPr>
          <w:rFonts w:ascii="Times New Roman" w:hAnsi="Times New Roman" w:cs="Times New Roman"/>
          <w:sz w:val="24"/>
          <w:szCs w:val="24"/>
          <w:lang w:val="sq-AL"/>
        </w:rPr>
        <w:t>ç</w:t>
      </w:r>
      <w:r w:rsidR="00484909">
        <w:rPr>
          <w:rFonts w:ascii="Times New Roman" w:hAnsi="Times New Roman" w:cs="Times New Roman"/>
          <w:sz w:val="24"/>
          <w:szCs w:val="24"/>
          <w:lang w:val="sq-AL"/>
        </w:rPr>
        <w:t>do enti publik</w:t>
      </w:r>
      <w:r w:rsidR="0049666A">
        <w:rPr>
          <w:rStyle w:val="FootnoteReference"/>
          <w:rFonts w:ascii="Times New Roman" w:hAnsi="Times New Roman"/>
          <w:sz w:val="24"/>
          <w:szCs w:val="24"/>
          <w:lang w:val="sq-AL"/>
        </w:rPr>
        <w:footnoteReference w:id="25"/>
      </w:r>
      <w:r w:rsidR="00C347B4" w:rsidRPr="00FF0E7C">
        <w:rPr>
          <w:rFonts w:ascii="Times New Roman" w:hAnsi="Times New Roman" w:cs="Times New Roman"/>
          <w:sz w:val="24"/>
          <w:szCs w:val="24"/>
          <w:lang w:val="sq-AL"/>
        </w:rPr>
        <w:t xml:space="preserve"> të Republikës së Shqipërisë ose të një vendi të huaj; </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j) d</w:t>
      </w:r>
      <w:r w:rsidR="00D6790D" w:rsidRPr="00FF0E7C">
        <w:rPr>
          <w:rFonts w:ascii="Times New Roman" w:hAnsi="Times New Roman" w:cs="Times New Roman"/>
          <w:sz w:val="24"/>
          <w:szCs w:val="24"/>
          <w:lang w:val="sq-AL"/>
        </w:rPr>
        <w:t>epozitat të paemërtuara dhe/</w:t>
      </w:r>
      <w:r w:rsidR="00C347B4" w:rsidRPr="00FF0E7C">
        <w:rPr>
          <w:rFonts w:ascii="Times New Roman" w:hAnsi="Times New Roman" w:cs="Times New Roman"/>
          <w:sz w:val="24"/>
          <w:szCs w:val="24"/>
          <w:lang w:val="sq-AL"/>
        </w:rPr>
        <w:t>ose titulli i të cilave nuk përcaktohet qartë;</w:t>
      </w:r>
    </w:p>
    <w:p w:rsidR="00C347B4" w:rsidRPr="00FF0E7C"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k) d</w:t>
      </w:r>
      <w:r w:rsidR="00C347B4" w:rsidRPr="00FF0E7C">
        <w:rPr>
          <w:rFonts w:ascii="Times New Roman" w:hAnsi="Times New Roman" w:cs="Times New Roman"/>
          <w:sz w:val="24"/>
          <w:szCs w:val="24"/>
          <w:lang w:val="sq-AL"/>
        </w:rPr>
        <w:t>epozitat e vendosura në subjektin anëtar të skemës së sigurimit të depozitave gjatë dhe pas ditës së ngjarjes së sigurimit në këtë subjekt;</w:t>
      </w:r>
    </w:p>
    <w:p w:rsidR="0049666A" w:rsidRDefault="00FE1B51"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3B1B6A" w:rsidRPr="00FF0E7C">
        <w:rPr>
          <w:rFonts w:ascii="Times New Roman" w:hAnsi="Times New Roman" w:cs="Times New Roman"/>
          <w:sz w:val="24"/>
          <w:szCs w:val="24"/>
          <w:lang w:val="sq-AL"/>
        </w:rPr>
        <w:t>l) d</w:t>
      </w:r>
      <w:r w:rsidR="00C347B4" w:rsidRPr="00FF0E7C">
        <w:rPr>
          <w:rFonts w:ascii="Times New Roman" w:hAnsi="Times New Roman" w:cs="Times New Roman"/>
          <w:sz w:val="24"/>
          <w:szCs w:val="24"/>
          <w:lang w:val="sq-AL"/>
        </w:rPr>
        <w:t>epozitat e anëtarëve të organeve drejtuese të shoqërisë së kursim-kreditit, sipas përcaktimeve në ligjin për shoqëritë e kursim-kreditit, përveç asamblesë së përgjithshme</w:t>
      </w:r>
      <w:r w:rsidR="00C861F1">
        <w:rPr>
          <w:rFonts w:ascii="Times New Roman" w:hAnsi="Times New Roman" w:cs="Times New Roman"/>
          <w:sz w:val="24"/>
          <w:szCs w:val="24"/>
          <w:lang w:val="sq-AL"/>
        </w:rPr>
        <w:t>;</w:t>
      </w:r>
    </w:p>
    <w:p w:rsidR="00C347B4" w:rsidRDefault="0049666A" w:rsidP="00680BFE">
      <w:pPr>
        <w:pStyle w:val="ListParagraph"/>
        <w:autoSpaceDE w:val="0"/>
        <w:autoSpaceDN w:val="0"/>
        <w:adjustRightInd w:val="0"/>
        <w:spacing w:after="0" w:line="300" w:lineRule="exact"/>
        <w:ind w:left="0" w:firstLine="720"/>
        <w:jc w:val="both"/>
        <w:outlineLvl w:val="1"/>
        <w:rPr>
          <w:rFonts w:ascii="Times New Roman" w:hAnsi="Times New Roman" w:cs="Times New Roman"/>
          <w:sz w:val="24"/>
          <w:szCs w:val="24"/>
          <w:lang w:val="sq-AL"/>
        </w:rPr>
      </w:pPr>
      <w:r>
        <w:rPr>
          <w:rFonts w:ascii="Times New Roman" w:hAnsi="Times New Roman" w:cs="Times New Roman"/>
          <w:sz w:val="24"/>
          <w:szCs w:val="24"/>
          <w:lang w:val="sq-AL"/>
        </w:rPr>
        <w:t>ll) depozitat e personave juridik, p</w:t>
      </w:r>
      <w:r w:rsidR="00F31B6B">
        <w:rPr>
          <w:rFonts w:ascii="Times New Roman" w:hAnsi="Times New Roman" w:cs="Times New Roman"/>
          <w:bCs/>
          <w:noProof/>
          <w:sz w:val="24"/>
          <w:szCs w:val="24"/>
        </w:rPr>
        <w:t>ë</w:t>
      </w:r>
      <w:r>
        <w:rPr>
          <w:rFonts w:ascii="Times New Roman" w:hAnsi="Times New Roman" w:cs="Times New Roman"/>
          <w:sz w:val="24"/>
          <w:szCs w:val="24"/>
          <w:lang w:val="sq-AL"/>
        </w:rPr>
        <w:t>rve</w:t>
      </w:r>
      <w:r w:rsidR="00F31B6B">
        <w:rPr>
          <w:rFonts w:ascii="Times New Roman" w:hAnsi="Times New Roman" w:cs="Times New Roman"/>
          <w:sz w:val="24"/>
          <w:szCs w:val="24"/>
          <w:lang w:val="sq-AL"/>
        </w:rPr>
        <w:t>ç</w:t>
      </w:r>
      <w:r>
        <w:rPr>
          <w:rFonts w:ascii="Times New Roman" w:hAnsi="Times New Roman" w:cs="Times New Roman"/>
          <w:sz w:val="24"/>
          <w:szCs w:val="24"/>
          <w:lang w:val="sq-AL"/>
        </w:rPr>
        <w:t xml:space="preserve"> atyre t</w:t>
      </w:r>
      <w:r w:rsidR="00F31B6B">
        <w:rPr>
          <w:rFonts w:ascii="Times New Roman" w:hAnsi="Times New Roman" w:cs="Times New Roman"/>
          <w:bCs/>
          <w:noProof/>
          <w:sz w:val="24"/>
          <w:szCs w:val="24"/>
        </w:rPr>
        <w:t>ë</w:t>
      </w:r>
      <w:r>
        <w:rPr>
          <w:rFonts w:ascii="Times New Roman" w:hAnsi="Times New Roman" w:cs="Times New Roman"/>
          <w:sz w:val="24"/>
          <w:szCs w:val="24"/>
          <w:lang w:val="sq-AL"/>
        </w:rPr>
        <w:t xml:space="preserve"> p</w:t>
      </w:r>
      <w:r w:rsidR="00F31B6B">
        <w:rPr>
          <w:rFonts w:ascii="Times New Roman" w:hAnsi="Times New Roman" w:cs="Times New Roman"/>
          <w:bCs/>
          <w:noProof/>
          <w:sz w:val="24"/>
          <w:szCs w:val="24"/>
        </w:rPr>
        <w:t>ë</w:t>
      </w:r>
      <w:r>
        <w:rPr>
          <w:rFonts w:ascii="Times New Roman" w:hAnsi="Times New Roman" w:cs="Times New Roman"/>
          <w:sz w:val="24"/>
          <w:szCs w:val="24"/>
          <w:lang w:val="sq-AL"/>
        </w:rPr>
        <w:t>rcaktuara n</w:t>
      </w:r>
      <w:r w:rsidR="00F31B6B">
        <w:rPr>
          <w:rFonts w:ascii="Times New Roman" w:hAnsi="Times New Roman" w:cs="Times New Roman"/>
          <w:bCs/>
          <w:noProof/>
          <w:sz w:val="24"/>
          <w:szCs w:val="24"/>
        </w:rPr>
        <w:t>ë</w:t>
      </w:r>
      <w:r>
        <w:rPr>
          <w:rFonts w:ascii="Times New Roman" w:hAnsi="Times New Roman" w:cs="Times New Roman"/>
          <w:sz w:val="24"/>
          <w:szCs w:val="24"/>
          <w:lang w:val="sq-AL"/>
        </w:rPr>
        <w:t xml:space="preserve"> pik</w:t>
      </w:r>
      <w:r w:rsidR="00F31B6B">
        <w:rPr>
          <w:rFonts w:ascii="Times New Roman" w:hAnsi="Times New Roman" w:cs="Times New Roman"/>
          <w:bCs/>
          <w:noProof/>
          <w:sz w:val="24"/>
          <w:szCs w:val="24"/>
        </w:rPr>
        <w:t>ë</w:t>
      </w:r>
      <w:r>
        <w:rPr>
          <w:rFonts w:ascii="Times New Roman" w:hAnsi="Times New Roman" w:cs="Times New Roman"/>
          <w:sz w:val="24"/>
          <w:szCs w:val="24"/>
          <w:lang w:val="sq-AL"/>
        </w:rPr>
        <w:t>n 17, t</w:t>
      </w:r>
      <w:r w:rsidR="00F31B6B">
        <w:rPr>
          <w:rFonts w:ascii="Times New Roman" w:hAnsi="Times New Roman" w:cs="Times New Roman"/>
          <w:bCs/>
          <w:noProof/>
          <w:sz w:val="24"/>
          <w:szCs w:val="24"/>
        </w:rPr>
        <w:t>ë</w:t>
      </w:r>
      <w:r>
        <w:rPr>
          <w:rFonts w:ascii="Times New Roman" w:hAnsi="Times New Roman" w:cs="Times New Roman"/>
          <w:sz w:val="24"/>
          <w:szCs w:val="24"/>
          <w:lang w:val="sq-AL"/>
        </w:rPr>
        <w:t xml:space="preserve"> nenit 3, t</w:t>
      </w:r>
      <w:r w:rsidR="00F31B6B">
        <w:rPr>
          <w:rFonts w:ascii="Times New Roman" w:hAnsi="Times New Roman" w:cs="Times New Roman"/>
          <w:bCs/>
          <w:noProof/>
          <w:sz w:val="24"/>
          <w:szCs w:val="24"/>
        </w:rPr>
        <w:t>ë</w:t>
      </w:r>
      <w:r>
        <w:rPr>
          <w:rFonts w:ascii="Times New Roman" w:hAnsi="Times New Roman" w:cs="Times New Roman"/>
          <w:sz w:val="24"/>
          <w:szCs w:val="24"/>
          <w:lang w:val="sq-AL"/>
        </w:rPr>
        <w:t xml:space="preserve"> k</w:t>
      </w:r>
      <w:r w:rsidR="00F31B6B">
        <w:rPr>
          <w:rFonts w:ascii="Times New Roman" w:hAnsi="Times New Roman" w:cs="Times New Roman"/>
          <w:bCs/>
          <w:noProof/>
          <w:sz w:val="24"/>
          <w:szCs w:val="24"/>
        </w:rPr>
        <w:t>ë</w:t>
      </w:r>
      <w:r>
        <w:rPr>
          <w:rFonts w:ascii="Times New Roman" w:hAnsi="Times New Roman" w:cs="Times New Roman"/>
          <w:sz w:val="24"/>
          <w:szCs w:val="24"/>
          <w:lang w:val="sq-AL"/>
        </w:rPr>
        <w:t>tij ligji;</w:t>
      </w:r>
      <w:r>
        <w:rPr>
          <w:rStyle w:val="FootnoteReference"/>
          <w:rFonts w:ascii="Times New Roman" w:hAnsi="Times New Roman"/>
          <w:sz w:val="24"/>
          <w:szCs w:val="24"/>
          <w:lang w:val="sq-AL"/>
        </w:rPr>
        <w:footnoteReference w:id="26"/>
      </w:r>
      <w:r w:rsidR="00C347B4" w:rsidRPr="00FF0E7C">
        <w:rPr>
          <w:rFonts w:ascii="Times New Roman" w:hAnsi="Times New Roman" w:cs="Times New Roman"/>
          <w:sz w:val="24"/>
          <w:szCs w:val="24"/>
          <w:lang w:val="sq-AL"/>
        </w:rPr>
        <w:t xml:space="preserve"> </w:t>
      </w:r>
    </w:p>
    <w:p w:rsidR="00C347B4" w:rsidRPr="00FF0E7C" w:rsidRDefault="00C347B4" w:rsidP="00680BFE">
      <w:pPr>
        <w:pStyle w:val="ListParagraph"/>
        <w:autoSpaceDE w:val="0"/>
        <w:autoSpaceDN w:val="0"/>
        <w:adjustRightInd w:val="0"/>
        <w:spacing w:after="0" w:line="300" w:lineRule="exact"/>
        <w:ind w:left="0"/>
        <w:jc w:val="both"/>
        <w:outlineLvl w:val="1"/>
        <w:rPr>
          <w:rFonts w:ascii="Times New Roman" w:hAnsi="Times New Roman" w:cs="Times New Roman"/>
          <w:sz w:val="24"/>
          <w:szCs w:val="24"/>
          <w:lang w:val="sq-AL"/>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33</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Nivelet maksimale të mbulimit</w:t>
      </w:r>
    </w:p>
    <w:p w:rsidR="00C347B4" w:rsidRPr="00FF0E7C" w:rsidRDefault="00C347B4" w:rsidP="00680BFE">
      <w:pPr>
        <w:pStyle w:val="ListParagraph"/>
        <w:spacing w:after="0" w:line="300" w:lineRule="exact"/>
        <w:ind w:left="0"/>
        <w:jc w:val="both"/>
        <w:rPr>
          <w:rFonts w:ascii="Times New Roman" w:hAnsi="Times New Roman" w:cs="Times New Roman"/>
          <w:sz w:val="24"/>
          <w:szCs w:val="24"/>
          <w:lang w:val="sq-AL"/>
        </w:rPr>
      </w:pP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siguron dhe kompenson depozitat e sigurueshme të</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çdo depozituesi në çdo subjekt anëtar të</w:t>
      </w:r>
      <w:r w:rsidR="00D6790D" w:rsidRPr="00FF0E7C">
        <w:rPr>
          <w:rFonts w:ascii="Times New Roman" w:hAnsi="Times New Roman" w:cs="Times New Roman"/>
          <w:sz w:val="24"/>
          <w:szCs w:val="24"/>
          <w:lang w:val="sq-AL"/>
        </w:rPr>
        <w:t xml:space="preserve"> skemës</w:t>
      </w:r>
      <w:r w:rsidR="00C347B4" w:rsidRPr="00FF0E7C">
        <w:rPr>
          <w:rFonts w:ascii="Times New Roman" w:hAnsi="Times New Roman" w:cs="Times New Roman"/>
          <w:sz w:val="24"/>
          <w:szCs w:val="24"/>
          <w:lang w:val="sq-AL"/>
        </w:rPr>
        <w:t xml:space="preserve"> si më poshtë:</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a)</w:t>
      </w:r>
      <w:r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bankë ose në degën e bankës së huaj në masën 100 për qind, por në çdo rast jo më shumë se 2 500 000 (dy milionë e pesëqind mijë) lekë, pavarësisht numrit të depozitave apo llojit të monedhës të tyre, të depozituara në kë</w:t>
      </w:r>
      <w:r w:rsidR="00D6790D" w:rsidRPr="00FF0E7C">
        <w:rPr>
          <w:rFonts w:ascii="Times New Roman" w:hAnsi="Times New Roman" w:cs="Times New Roman"/>
          <w:sz w:val="24"/>
          <w:szCs w:val="24"/>
          <w:lang w:val="sq-AL"/>
        </w:rPr>
        <w:t>të bankë;</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b)</w:t>
      </w:r>
      <w:r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SHKK</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në masën 100 për qind, por në çdo rast jo më shumë </w:t>
      </w:r>
      <w:r w:rsidR="00C347B4" w:rsidRPr="00480BAA">
        <w:rPr>
          <w:rFonts w:ascii="Times New Roman" w:hAnsi="Times New Roman" w:cs="Times New Roman"/>
          <w:sz w:val="24"/>
          <w:szCs w:val="24"/>
          <w:lang w:val="sq-AL"/>
        </w:rPr>
        <w:t xml:space="preserve">se </w:t>
      </w:r>
      <w:r w:rsidR="003455B2" w:rsidRPr="00480BAA">
        <w:rPr>
          <w:rFonts w:ascii="Times New Roman" w:hAnsi="Times New Roman" w:cs="Times New Roman"/>
          <w:sz w:val="24"/>
          <w:szCs w:val="24"/>
          <w:lang w:val="sq-AL"/>
        </w:rPr>
        <w:t>2 000 000 (dy</w:t>
      </w:r>
      <w:r w:rsidR="00C347B4" w:rsidRPr="00480BAA">
        <w:rPr>
          <w:rFonts w:ascii="Times New Roman" w:hAnsi="Times New Roman" w:cs="Times New Roman"/>
          <w:sz w:val="24"/>
          <w:szCs w:val="24"/>
          <w:lang w:val="sq-AL"/>
        </w:rPr>
        <w:t xml:space="preserve"> milion</w:t>
      </w:r>
      <w:r w:rsidR="000015EF" w:rsidRPr="00480BAA">
        <w:rPr>
          <w:rFonts w:ascii="Times New Roman" w:hAnsi="Times New Roman" w:cs="Times New Roman"/>
          <w:sz w:val="24"/>
          <w:szCs w:val="24"/>
          <w:lang w:val="sq-AL"/>
        </w:rPr>
        <w:t>ë</w:t>
      </w:r>
      <w:r w:rsidR="00C347B4" w:rsidRPr="00480BAA">
        <w:rPr>
          <w:rFonts w:ascii="Times New Roman" w:hAnsi="Times New Roman" w:cs="Times New Roman"/>
          <w:sz w:val="24"/>
          <w:szCs w:val="24"/>
          <w:lang w:val="sq-AL"/>
        </w:rPr>
        <w:t xml:space="preserve">) lekë, pavarësisht numrit të depozitave apo llojit të monedhës të tyre,  të depozituara </w:t>
      </w:r>
      <w:r w:rsidR="00C347B4" w:rsidRPr="00F52151">
        <w:rPr>
          <w:rFonts w:ascii="Times New Roman" w:hAnsi="Times New Roman" w:cs="Times New Roman"/>
          <w:sz w:val="24"/>
          <w:szCs w:val="24"/>
          <w:lang w:val="sq-AL"/>
        </w:rPr>
        <w:t>në këtë</w:t>
      </w:r>
      <w:r w:rsidR="00E97AA3" w:rsidRPr="00480BAA">
        <w:rPr>
          <w:rFonts w:ascii="Times New Roman" w:hAnsi="Times New Roman" w:cs="Times New Roman"/>
          <w:sz w:val="24"/>
          <w:szCs w:val="24"/>
          <w:lang w:val="sq-AL"/>
        </w:rPr>
        <w:t xml:space="preserve"> </w:t>
      </w:r>
      <w:r w:rsidR="00C347B4" w:rsidRPr="00480BAA">
        <w:rPr>
          <w:rFonts w:ascii="Times New Roman" w:hAnsi="Times New Roman" w:cs="Times New Roman"/>
          <w:sz w:val="24"/>
          <w:szCs w:val="24"/>
          <w:lang w:val="sq-AL"/>
        </w:rPr>
        <w:t>SHKK.</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vlerëson,</w:t>
      </w:r>
      <w:r w:rsidR="002E0A6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çdo pesë vjet, përputhshmërinë e niveleve maksimale të mbulimit me kushtet ekonomike dhe sociale të Republikës së Shqipërisë dhe standardet ndërkombëtare të sigurimit të depozitave, sipas kritereve të miratuara nga këshilli drejtues i saj. </w:t>
      </w:r>
    </w:p>
    <w:p w:rsidR="00C347B4" w:rsidRPr="00FF0E7C" w:rsidRDefault="00C347B4" w:rsidP="00680BFE">
      <w:pPr>
        <w:pStyle w:val="ListParagraph"/>
        <w:spacing w:after="0" w:line="300" w:lineRule="exact"/>
        <w:ind w:left="0"/>
        <w:jc w:val="both"/>
        <w:outlineLvl w:val="1"/>
        <w:rPr>
          <w:rFonts w:ascii="Times New Roman" w:hAnsi="Times New Roman" w:cs="Times New Roman"/>
          <w:sz w:val="24"/>
          <w:szCs w:val="24"/>
          <w:lang w:val="sq-AL"/>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34</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Kontributi fillestar </w:t>
      </w:r>
    </w:p>
    <w:p w:rsidR="00C347B4" w:rsidRPr="00FF0E7C" w:rsidRDefault="00C347B4" w:rsidP="00680BFE">
      <w:pPr>
        <w:autoSpaceDE w:val="0"/>
        <w:autoSpaceDN w:val="0"/>
        <w:adjustRightInd w:val="0"/>
        <w:spacing w:after="0" w:line="300" w:lineRule="exact"/>
        <w:jc w:val="both"/>
        <w:outlineLvl w:val="1"/>
        <w:rPr>
          <w:rFonts w:ascii="Times New Roman" w:hAnsi="Times New Roman" w:cs="Times New Roman"/>
          <w:sz w:val="24"/>
          <w:szCs w:val="24"/>
        </w:rPr>
      </w:pP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tab/>
      </w:r>
      <w:r w:rsidR="002E0A64" w:rsidRPr="00FF0E7C">
        <w:rPr>
          <w:rFonts w:ascii="Times New Roman" w:hAnsi="Times New Roman" w:cs="Times New Roman"/>
          <w:sz w:val="24"/>
          <w:szCs w:val="24"/>
        </w:rPr>
        <w:t xml:space="preserve">1. </w:t>
      </w:r>
      <w:r w:rsidR="00C347B4" w:rsidRPr="00FF0E7C">
        <w:rPr>
          <w:rFonts w:ascii="Times New Roman" w:hAnsi="Times New Roman" w:cs="Times New Roman"/>
          <w:sz w:val="24"/>
          <w:szCs w:val="24"/>
        </w:rPr>
        <w:t>Çdo subjekt, i cili kërkon të anëtarësohet në skemën e sigurimit të depozitave, paguan kontribut fillestar në masën 0,5 për qind të kapitalit fillestar të tij, të konvertuar në lekë, në llogarinë e Agjencisë pranë Autoritetit Mbikëqyrës, për të marrë vërtetimin për plotësimin e kërkesave ligjore dhe nënligjore lidhur me sigurimin e depozitave.</w:t>
      </w: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tab/>
      </w:r>
      <w:r w:rsidR="002E0A64" w:rsidRPr="00FF0E7C">
        <w:rPr>
          <w:rFonts w:ascii="Times New Roman" w:hAnsi="Times New Roman" w:cs="Times New Roman"/>
          <w:sz w:val="24"/>
          <w:szCs w:val="24"/>
        </w:rPr>
        <w:t xml:space="preserve">2. </w:t>
      </w:r>
      <w:r w:rsidR="00C347B4" w:rsidRPr="00FF0E7C">
        <w:rPr>
          <w:rFonts w:ascii="Times New Roman" w:hAnsi="Times New Roman" w:cs="Times New Roman"/>
          <w:sz w:val="24"/>
          <w:szCs w:val="24"/>
        </w:rPr>
        <w:t>Çdo subjekt, i cili kërkon të anëtarësohet në skemën e sigurimit të depozitave, paguan në fund të vitit të parë të anëtarësimit në skemë shtesën e kontributit fillestar, që përllogaritet në masën 0,5 për qind të kapitalit të shtuar</w:t>
      </w:r>
      <w:r w:rsidR="00E97AA3"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gjatë atij viti.</w:t>
      </w: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tab/>
      </w:r>
      <w:r w:rsidR="002E0A64" w:rsidRPr="00FF0E7C">
        <w:rPr>
          <w:rFonts w:ascii="Times New Roman" w:hAnsi="Times New Roman" w:cs="Times New Roman"/>
          <w:sz w:val="24"/>
          <w:szCs w:val="24"/>
        </w:rPr>
        <w:t xml:space="preserve">3. </w:t>
      </w:r>
      <w:r w:rsidR="006C2677" w:rsidRPr="00FF0E7C">
        <w:rPr>
          <w:rFonts w:ascii="Times New Roman" w:hAnsi="Times New Roman" w:cs="Times New Roman"/>
          <w:sz w:val="24"/>
          <w:szCs w:val="24"/>
        </w:rPr>
        <w:t>Këshilli D</w:t>
      </w:r>
      <w:r w:rsidR="00C347B4" w:rsidRPr="00FF0E7C">
        <w:rPr>
          <w:rFonts w:ascii="Times New Roman" w:hAnsi="Times New Roman" w:cs="Times New Roman"/>
          <w:sz w:val="24"/>
          <w:szCs w:val="24"/>
        </w:rPr>
        <w:t>rejtues i Agjencisë mund të vendosë përjashtimin nga detyrimi për pagesën e kontributit fillestar për subjektet</w:t>
      </w:r>
      <w:r w:rsidR="00D6790D"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të cilat krijohen duke marrë përsipër depozitat dhe detyrimet e një subjekti</w:t>
      </w:r>
      <w:r w:rsidR="00E97AA3"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anëtar ekzistues.</w:t>
      </w:r>
    </w:p>
    <w:p w:rsidR="009C5E26" w:rsidRDefault="009C5E26" w:rsidP="00680BFE">
      <w:pPr>
        <w:spacing w:after="0" w:line="300" w:lineRule="exact"/>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35</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Pagesa e primit </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tab/>
      </w:r>
      <w:r w:rsidR="002E0A64" w:rsidRPr="00FF0E7C">
        <w:rPr>
          <w:rFonts w:ascii="Times New Roman" w:hAnsi="Times New Roman" w:cs="Times New Roman"/>
          <w:sz w:val="24"/>
          <w:szCs w:val="24"/>
        </w:rPr>
        <w:t xml:space="preserve">1. </w:t>
      </w:r>
      <w:r w:rsidR="00C347B4" w:rsidRPr="00FF0E7C">
        <w:rPr>
          <w:rFonts w:ascii="Times New Roman" w:hAnsi="Times New Roman" w:cs="Times New Roman"/>
          <w:sz w:val="24"/>
          <w:szCs w:val="24"/>
        </w:rPr>
        <w:t>Depozitat e siguruara përbëjnë bazën për përllogaritjen e primit.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Për subjektet anëtare primi i sigurimit të depozitës përllogaritet dhe paguhet në tremujorë.</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Për bankat primi</w:t>
      </w:r>
      <w:r w:rsidR="00D6790D" w:rsidRPr="00FF0E7C">
        <w:rPr>
          <w:rFonts w:ascii="Times New Roman" w:hAnsi="Times New Roman" w:cs="Times New Roman"/>
          <w:sz w:val="24"/>
          <w:szCs w:val="24"/>
          <w:lang w:val="sq-AL"/>
        </w:rPr>
        <w:t xml:space="preserve"> tremujor i sigurimit është 0,</w:t>
      </w:r>
      <w:r w:rsidR="00C347B4" w:rsidRPr="00FF0E7C">
        <w:rPr>
          <w:rFonts w:ascii="Times New Roman" w:hAnsi="Times New Roman" w:cs="Times New Roman"/>
          <w:sz w:val="24"/>
          <w:szCs w:val="24"/>
          <w:lang w:val="sq-AL"/>
        </w:rPr>
        <w:t>125 për qind e mesatares aritmetike të shumës të depozitave të siguruara, që janë të regjistruara në bankë në ditën e fundit të çdo muaji të tremujorit të mëparshëm.</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Për SHKK-të, pri</w:t>
      </w:r>
      <w:r w:rsidR="00D6790D" w:rsidRPr="00FF0E7C">
        <w:rPr>
          <w:rFonts w:ascii="Times New Roman" w:hAnsi="Times New Roman" w:cs="Times New Roman"/>
          <w:sz w:val="24"/>
          <w:szCs w:val="24"/>
          <w:lang w:val="sq-AL"/>
        </w:rPr>
        <w:t>mi tremujor i sigurimit është 0,</w:t>
      </w:r>
      <w:r w:rsidR="00C347B4" w:rsidRPr="00FF0E7C">
        <w:rPr>
          <w:rFonts w:ascii="Times New Roman" w:hAnsi="Times New Roman" w:cs="Times New Roman"/>
          <w:sz w:val="24"/>
          <w:szCs w:val="24"/>
          <w:lang w:val="sq-AL"/>
        </w:rPr>
        <w:t xml:space="preserve">075 për qind e </w:t>
      </w:r>
      <w:r w:rsidR="00D6790D" w:rsidRPr="00FF0E7C">
        <w:rPr>
          <w:rFonts w:ascii="Times New Roman" w:hAnsi="Times New Roman" w:cs="Times New Roman"/>
          <w:sz w:val="24"/>
          <w:szCs w:val="24"/>
          <w:lang w:val="sq-AL"/>
        </w:rPr>
        <w:t>mesatares aritmetike të shumës s</w:t>
      </w:r>
      <w:r w:rsidR="00C347B4" w:rsidRPr="00FF0E7C">
        <w:rPr>
          <w:rFonts w:ascii="Times New Roman" w:hAnsi="Times New Roman" w:cs="Times New Roman"/>
          <w:sz w:val="24"/>
          <w:szCs w:val="24"/>
          <w:lang w:val="sq-AL"/>
        </w:rPr>
        <w:t>ë depozitave të siguruara, që janë të regjistruara në SHKK në ditën e fundit të çdo muaji të tremujorit të mëparshëm.</w:t>
      </w: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lastRenderedPageBreak/>
        <w:tab/>
      </w:r>
      <w:r w:rsidR="002E0A64" w:rsidRPr="00FF0E7C">
        <w:rPr>
          <w:rFonts w:ascii="Times New Roman" w:hAnsi="Times New Roman" w:cs="Times New Roman"/>
          <w:sz w:val="24"/>
          <w:szCs w:val="24"/>
        </w:rPr>
        <w:t xml:space="preserve">5. </w:t>
      </w:r>
      <w:r w:rsidR="00C347B4" w:rsidRPr="00FF0E7C">
        <w:rPr>
          <w:rFonts w:ascii="Times New Roman" w:hAnsi="Times New Roman" w:cs="Times New Roman"/>
          <w:sz w:val="24"/>
          <w:szCs w:val="24"/>
        </w:rPr>
        <w:t>Për efekt të përllogaritjes së primeve, tremujori fillon ditën e parë të muajve</w:t>
      </w:r>
      <w:r w:rsidR="00E97AA3"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janar, prill, korrik dhe tetor.</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Primi paguhet jo më vonë se data 15 e muajit të parë të tremujorit për të cilin paguhet.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Njëkohësisht me pagimin e primit për çdo tremujor, çdo subjekt anëtar i skemës ose unioni i SHKK-ve i paraqet Agjencisë deklaratën e llogaritjes së primit</w:t>
      </w:r>
      <w:r w:rsidR="00D6790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kërkesave të saj.</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8. </w:t>
      </w:r>
      <w:r w:rsidR="00C347B4" w:rsidRPr="00FF0E7C">
        <w:rPr>
          <w:rFonts w:ascii="Times New Roman" w:hAnsi="Times New Roman" w:cs="Times New Roman"/>
          <w:sz w:val="24"/>
          <w:szCs w:val="24"/>
          <w:lang w:val="sq-AL"/>
        </w:rPr>
        <w:t>Pagesa e primit bëhet në lekë në llogarinë e Agjencisë, në Autoritetin Mbikëqyrës.</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9. </w:t>
      </w:r>
      <w:r w:rsidR="00C347B4" w:rsidRPr="00FF0E7C">
        <w:rPr>
          <w:rFonts w:ascii="Times New Roman" w:hAnsi="Times New Roman" w:cs="Times New Roman"/>
          <w:sz w:val="24"/>
          <w:szCs w:val="24"/>
          <w:lang w:val="sq-AL"/>
        </w:rPr>
        <w:t>Me</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vendim</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këshillit drejtues të Agjencisë, primi tremujor i pagueshëm nga subjektet anëtare mund të rritet, të ulet ose të paguhet përpara afatit.</w:t>
      </w:r>
      <w:r w:rsidR="00E97AA3"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njofton Autoritetin Mbikëqyrës për këto vendime. Nëse shuma e primit të paguar para afatit ligjor është më e madhe se shuma e primit të pagueshëm për periudhën pasardhëse atëherë diferenca i rimbursohet këtij subjekti.</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10. </w:t>
      </w:r>
      <w:r w:rsidR="00C347B4" w:rsidRPr="00FF0E7C">
        <w:rPr>
          <w:rFonts w:ascii="Times New Roman" w:hAnsi="Times New Roman" w:cs="Times New Roman"/>
          <w:sz w:val="24"/>
          <w:szCs w:val="24"/>
          <w:lang w:val="sq-AL"/>
        </w:rPr>
        <w:t>Agjencia mund të rrisë primin tremujor të pagueshëm nga su</w:t>
      </w:r>
      <w:r w:rsidR="000015EF" w:rsidRPr="00FF0E7C">
        <w:rPr>
          <w:rFonts w:ascii="Times New Roman" w:hAnsi="Times New Roman" w:cs="Times New Roman"/>
          <w:sz w:val="24"/>
          <w:szCs w:val="24"/>
          <w:lang w:val="sq-AL"/>
        </w:rPr>
        <w:t>bjektet anëtare deri në masën 0,</w:t>
      </w:r>
      <w:r w:rsidR="00C347B4" w:rsidRPr="00FF0E7C">
        <w:rPr>
          <w:rFonts w:ascii="Times New Roman" w:hAnsi="Times New Roman" w:cs="Times New Roman"/>
          <w:sz w:val="24"/>
          <w:szCs w:val="24"/>
          <w:lang w:val="sq-AL"/>
        </w:rPr>
        <w:t>175 për qind të mesatares aritmetike të shumës së depozitave të siguruara, që janë të regjistruara në subjekt në ditën e fundit të çdo muaji të tremujorit të mëparshëm.</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11. </w:t>
      </w:r>
      <w:r w:rsidR="00C347B4" w:rsidRPr="00FF0E7C">
        <w:rPr>
          <w:rFonts w:ascii="Times New Roman" w:hAnsi="Times New Roman" w:cs="Times New Roman"/>
          <w:sz w:val="24"/>
          <w:szCs w:val="24"/>
          <w:lang w:val="sq-AL"/>
        </w:rPr>
        <w:t>Agjencia mund të ulë primin tremujor të pagueshëm nga bankat anëtare të skemës së si</w:t>
      </w:r>
      <w:r w:rsidR="00D6790D" w:rsidRPr="00FF0E7C">
        <w:rPr>
          <w:rFonts w:ascii="Times New Roman" w:hAnsi="Times New Roman" w:cs="Times New Roman"/>
          <w:sz w:val="24"/>
          <w:szCs w:val="24"/>
          <w:lang w:val="sq-AL"/>
        </w:rPr>
        <w:t>gurimit të depozitave deri në 0,</w:t>
      </w:r>
      <w:r w:rsidR="00C347B4" w:rsidRPr="00FF0E7C">
        <w:rPr>
          <w:rFonts w:ascii="Times New Roman" w:hAnsi="Times New Roman" w:cs="Times New Roman"/>
          <w:sz w:val="24"/>
          <w:szCs w:val="24"/>
          <w:lang w:val="sq-AL"/>
        </w:rPr>
        <w:t>025 për qind të mesatares aritmetike të shumës së depozitave të siguruara, që janë të regjistruara në bankë në ditën e fundit të çdo muaji të tremujorit të mëparshëm, por vetëm nëse mjetet financiare të Agjencisë janë jo më pak se 5 për qind të mesatares së këtyre depozitave.</w:t>
      </w:r>
    </w:p>
    <w:p w:rsidR="00C347B4" w:rsidRPr="00480BAA"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2E0A64" w:rsidRPr="00FF0E7C">
        <w:rPr>
          <w:rFonts w:ascii="Times New Roman" w:hAnsi="Times New Roman" w:cs="Times New Roman"/>
          <w:sz w:val="24"/>
          <w:szCs w:val="24"/>
          <w:lang w:val="sq-AL"/>
        </w:rPr>
        <w:t xml:space="preserve">12. </w:t>
      </w:r>
      <w:r w:rsidR="00B12E37" w:rsidRPr="00FF0E7C">
        <w:rPr>
          <w:rFonts w:ascii="Times New Roman" w:hAnsi="Times New Roman" w:cs="Times New Roman"/>
          <w:sz w:val="24"/>
          <w:szCs w:val="24"/>
          <w:lang w:val="sq-AL"/>
        </w:rPr>
        <w:t xml:space="preserve">Primi i vitit të parë të aktivitetit për bankat vlerësohet të jetë me 0,5 për qind të mesatares aritmetike të shumës së depozitave të siguruara, të mbajtura në bankë çdo ditë pune të kësaj periudhe. Për periudhën e mbetur në vijim </w:t>
      </w:r>
      <w:r w:rsidR="00B12E37" w:rsidRPr="00480BAA">
        <w:rPr>
          <w:rFonts w:ascii="Times New Roman" w:hAnsi="Times New Roman" w:cs="Times New Roman"/>
          <w:sz w:val="24"/>
          <w:szCs w:val="24"/>
          <w:lang w:val="sq-AL"/>
        </w:rPr>
        <w:t>deri në fund të vitit kalendarik, primi tremujor vlerësohet proporcionalisht për këtë periudhë, bazuar në aktin nënligjor të Autoritetit Mbikëqyrës.</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52151">
        <w:rPr>
          <w:rFonts w:ascii="Times New Roman" w:hAnsi="Times New Roman" w:cs="Times New Roman"/>
          <w:sz w:val="24"/>
          <w:szCs w:val="24"/>
          <w:lang w:val="sq-AL"/>
        </w:rPr>
        <w:tab/>
      </w:r>
      <w:r w:rsidR="002E0A64" w:rsidRPr="00480BAA">
        <w:rPr>
          <w:rFonts w:ascii="Times New Roman" w:hAnsi="Times New Roman" w:cs="Times New Roman"/>
          <w:sz w:val="24"/>
          <w:szCs w:val="24"/>
          <w:lang w:val="sq-AL"/>
        </w:rPr>
        <w:t>13.</w:t>
      </w:r>
      <w:r w:rsidR="00B12E37" w:rsidRPr="00480BAA">
        <w:rPr>
          <w:rFonts w:ascii="Times New Roman" w:eastAsia="Calibri" w:hAnsi="Times New Roman" w:cs="Times New Roman"/>
          <w:sz w:val="24"/>
          <w:szCs w:val="24"/>
          <w:lang w:val="sq-AL"/>
        </w:rPr>
        <w:t xml:space="preserve"> </w:t>
      </w:r>
      <w:r w:rsidR="00B12E37" w:rsidRPr="00480BAA">
        <w:rPr>
          <w:rFonts w:ascii="Times New Roman" w:hAnsi="Times New Roman" w:cs="Times New Roman"/>
          <w:sz w:val="24"/>
          <w:szCs w:val="24"/>
          <w:lang w:val="sq-AL"/>
        </w:rPr>
        <w:t>Primi i vitit të parë të aktivite</w:t>
      </w:r>
      <w:r w:rsidR="000015EF" w:rsidRPr="00480BAA">
        <w:rPr>
          <w:rFonts w:ascii="Times New Roman" w:hAnsi="Times New Roman" w:cs="Times New Roman"/>
          <w:sz w:val="24"/>
          <w:szCs w:val="24"/>
          <w:lang w:val="sq-AL"/>
        </w:rPr>
        <w:t>tit për SHKK-të vlerësohet me 0,</w:t>
      </w:r>
      <w:r w:rsidR="00B12E37" w:rsidRPr="00480BAA">
        <w:rPr>
          <w:rFonts w:ascii="Times New Roman" w:hAnsi="Times New Roman" w:cs="Times New Roman"/>
          <w:sz w:val="24"/>
          <w:szCs w:val="24"/>
          <w:lang w:val="sq-AL"/>
        </w:rPr>
        <w:t>3 për qind të mesatares aritmetike të shumës së depozitave të siguruara të mbajtuara në SHKK në çdo ditë pune të kësaj periudhe. Për periudhën e mbetur në vijim deri në fund të vitit kalendarik, primi tremujor vlerësohet proporcionalisht p</w:t>
      </w:r>
      <w:r w:rsidR="00EE0BC2" w:rsidRPr="00480BAA">
        <w:rPr>
          <w:rFonts w:ascii="Times New Roman" w:hAnsi="Times New Roman" w:cs="Times New Roman"/>
          <w:sz w:val="24"/>
          <w:szCs w:val="24"/>
          <w:lang w:val="sq-AL"/>
        </w:rPr>
        <w:t>ër këtë periudhë, bazuar në aktin</w:t>
      </w:r>
      <w:r w:rsidR="00B12E37" w:rsidRPr="00480BAA">
        <w:rPr>
          <w:rFonts w:ascii="Times New Roman" w:hAnsi="Times New Roman" w:cs="Times New Roman"/>
          <w:sz w:val="24"/>
          <w:szCs w:val="24"/>
          <w:lang w:val="sq-AL"/>
        </w:rPr>
        <w:t xml:space="preserve"> nënligjor të</w:t>
      </w:r>
      <w:r w:rsidR="006477F4" w:rsidRPr="00480BAA">
        <w:rPr>
          <w:rFonts w:ascii="Times New Roman" w:hAnsi="Times New Roman" w:cs="Times New Roman"/>
          <w:sz w:val="24"/>
          <w:szCs w:val="24"/>
          <w:lang w:val="sq-AL"/>
        </w:rPr>
        <w:t xml:space="preserve"> </w:t>
      </w:r>
      <w:r w:rsidR="00B12E37" w:rsidRPr="00480BAA">
        <w:rPr>
          <w:rFonts w:ascii="Times New Roman" w:hAnsi="Times New Roman" w:cs="Times New Roman"/>
          <w:sz w:val="24"/>
          <w:szCs w:val="24"/>
          <w:lang w:val="sq-AL"/>
        </w:rPr>
        <w:t>Autoritetit Mbikëqyrës</w:t>
      </w:r>
      <w:r w:rsidR="00C347B4" w:rsidRPr="00480BAA">
        <w:rPr>
          <w:rFonts w:ascii="Times New Roman" w:hAnsi="Times New Roman" w:cs="Times New Roman"/>
          <w:sz w:val="24"/>
          <w:szCs w:val="24"/>
          <w:lang w:val="sq-AL"/>
        </w:rPr>
        <w:t>.</w:t>
      </w:r>
    </w:p>
    <w:p w:rsidR="009C5E26" w:rsidRDefault="009C5E26" w:rsidP="00680BFE">
      <w:pPr>
        <w:autoSpaceDE w:val="0"/>
        <w:autoSpaceDN w:val="0"/>
        <w:adjustRightInd w:val="0"/>
        <w:spacing w:after="0" w:line="300" w:lineRule="exact"/>
        <w:outlineLvl w:val="1"/>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Neni 36</w:t>
      </w:r>
    </w:p>
    <w:p w:rsidR="0022006E" w:rsidRPr="00FF0E7C" w:rsidRDefault="0022006E" w:rsidP="00680BFE">
      <w:pPr>
        <w:autoSpaceDE w:val="0"/>
        <w:autoSpaceDN w:val="0"/>
        <w:adjustRightInd w:val="0"/>
        <w:spacing w:after="0" w:line="300" w:lineRule="exact"/>
        <w:jc w:val="center"/>
        <w:outlineLvl w:val="1"/>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
          <w:bCs/>
          <w:sz w:val="24"/>
          <w:szCs w:val="24"/>
        </w:rPr>
      </w:pPr>
      <w:r w:rsidRPr="00FF0E7C">
        <w:rPr>
          <w:rFonts w:ascii="Times New Roman" w:hAnsi="Times New Roman" w:cs="Times New Roman"/>
          <w:b/>
          <w:bCs/>
          <w:sz w:val="24"/>
          <w:szCs w:val="24"/>
        </w:rPr>
        <w:t>Kontributi i veçantë</w:t>
      </w: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sz w:val="24"/>
          <w:szCs w:val="24"/>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Me propozimin e Këshillit Drejtues të Agjencisë dhe miratimin e Autoritetit Mbikëqyrës, subjektet anëtare paguajnë një kontribut të veçantë, i cili përmbush kriteret e mëposhtme:</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a</w:t>
      </w:r>
      <w:r w:rsidR="004843BE" w:rsidRPr="00B02CCB">
        <w:rPr>
          <w:rFonts w:ascii="Times New Roman" w:hAnsi="Times New Roman" w:cs="Times New Roman"/>
          <w:sz w:val="24"/>
          <w:szCs w:val="24"/>
          <w:lang w:val="sq-AL"/>
        </w:rPr>
        <w:t xml:space="preserve">) </w:t>
      </w:r>
      <w:r w:rsidR="00C347B4" w:rsidRPr="00B02CCB">
        <w:rPr>
          <w:rFonts w:ascii="Times New Roman" w:hAnsi="Times New Roman" w:cs="Times New Roman"/>
          <w:sz w:val="24"/>
          <w:szCs w:val="24"/>
          <w:lang w:val="sq-AL"/>
        </w:rPr>
        <w:t>Kontributi i veçantë</w:t>
      </w:r>
      <w:r w:rsidR="0049666A" w:rsidRPr="00B02CCB">
        <w:rPr>
          <w:rFonts w:ascii="Times New Roman" w:hAnsi="Times New Roman" w:cs="Times New Roman"/>
          <w:sz w:val="24"/>
          <w:szCs w:val="24"/>
          <w:lang w:val="sq-AL"/>
        </w:rPr>
        <w:t xml:space="preserve"> eshte kontributi i subjekteve anetare, qe perdoret ne rast parashikimi te deficitit ose per qellim te rindertimit te fondeve dhe mjeteve financiare te Agjencise, </w:t>
      </w:r>
      <w:r w:rsidR="00C347B4" w:rsidRPr="00B02CCB">
        <w:rPr>
          <w:rFonts w:ascii="Times New Roman" w:hAnsi="Times New Roman" w:cs="Times New Roman"/>
          <w:sz w:val="24"/>
          <w:szCs w:val="24"/>
          <w:lang w:val="sq-AL"/>
        </w:rPr>
        <w:t xml:space="preserve"> në</w:t>
      </w:r>
      <w:r w:rsidR="00C347B4" w:rsidRPr="00EF352F">
        <w:rPr>
          <w:rFonts w:ascii="Times New Roman" w:hAnsi="Times New Roman" w:cs="Times New Roman"/>
          <w:sz w:val="24"/>
          <w:szCs w:val="24"/>
          <w:lang w:val="sq-AL"/>
        </w:rPr>
        <w:t xml:space="preserve"> rast të kompensimit të depozitave të siguruara ose</w:t>
      </w:r>
      <w:r w:rsidR="006F44CB" w:rsidRPr="006F44CB">
        <w:rPr>
          <w:sz w:val="23"/>
          <w:szCs w:val="23"/>
        </w:rPr>
        <w:t xml:space="preserve"> </w:t>
      </w:r>
      <w:r w:rsidR="006F44CB" w:rsidRPr="00340D11">
        <w:rPr>
          <w:rFonts w:ascii="Times New Roman" w:hAnsi="Times New Roman" w:cs="Times New Roman"/>
          <w:i/>
          <w:sz w:val="24"/>
          <w:szCs w:val="24"/>
          <w:lang w:val="sq-AL"/>
        </w:rPr>
        <w:t xml:space="preserve">pjesëmarrjes së Agjencisë me transferim mjetesh financiare, në përputhje me dispozitat e ligjit “Për </w:t>
      </w:r>
      <w:r w:rsidR="006F44CB" w:rsidRPr="00340D11">
        <w:rPr>
          <w:rFonts w:ascii="Times New Roman" w:hAnsi="Times New Roman" w:cs="Times New Roman"/>
          <w:i/>
          <w:sz w:val="24"/>
          <w:szCs w:val="24"/>
          <w:lang w:val="sq-AL"/>
        </w:rPr>
        <w:lastRenderedPageBreak/>
        <w:t>rimëkëmbjen dhe ndërhyrjen e jashtëzakonshme në banka në Republikën e Shqi</w:t>
      </w:r>
      <w:r w:rsidR="00EE5FEB" w:rsidRPr="00340D11">
        <w:rPr>
          <w:rFonts w:ascii="Times New Roman" w:hAnsi="Times New Roman" w:cs="Times New Roman"/>
          <w:i/>
          <w:sz w:val="24"/>
          <w:szCs w:val="24"/>
          <w:lang w:val="sq-AL"/>
        </w:rPr>
        <w:t>përisë</w:t>
      </w:r>
      <w:r w:rsidR="006F44CB" w:rsidRPr="00340D11">
        <w:rPr>
          <w:rFonts w:ascii="Times New Roman" w:hAnsi="Times New Roman" w:cs="Times New Roman"/>
          <w:i/>
          <w:sz w:val="24"/>
          <w:szCs w:val="24"/>
          <w:lang w:val="sq-AL"/>
        </w:rPr>
        <w:t>”</w:t>
      </w:r>
      <w:r w:rsidR="006F44CB">
        <w:rPr>
          <w:rStyle w:val="FootnoteReference"/>
          <w:rFonts w:ascii="Times New Roman" w:hAnsi="Times New Roman"/>
          <w:sz w:val="24"/>
          <w:szCs w:val="24"/>
          <w:lang w:val="sq-AL"/>
        </w:rPr>
        <w:footnoteReference w:id="27"/>
      </w:r>
      <w:r w:rsidR="00C347B4" w:rsidRPr="00EF352F">
        <w:rPr>
          <w:rFonts w:ascii="Times New Roman" w:hAnsi="Times New Roman" w:cs="Times New Roman"/>
          <w:sz w:val="24"/>
          <w:szCs w:val="24"/>
          <w:lang w:val="sq-AL"/>
        </w:rPr>
        <w:t>, apo për shlyerjen e huave të Agjencisë të marra për këtë qëllim.</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Kontributi i veçantë i subjekteve anëtare mblidhet nga Agjencia vetëm njëherë gjatë vitit kalendarik. Masa e kontributit të veçantë përcaktohet e njëjtë për të gjitha subjektet anëtare dhe në çdo rast jo më shumë se 1 për qind e totalit të depozitave të siguruara që janë regjistruar në subjektin e siguruar në ditën e fundit të muajit pararendës nga data e njoftimit të Agjencisë.</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 xml:space="preserve">Kontributi paguhet nga subjektet anëtare në lekë me marrjen e njoftimit nga Agjencia  për vendimin e Autoritetit Mbikëqyrës mbi detyrimin e pagesës së tij dhe, në çdo rast, jo më vonë se data e përcaktuar në njoftimin e Agjencisë. </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Me propozimin e këshillit drejtues të Agjencisë, Autoriteti Mbikëqyrës përcakton subjektet anëtare, të cilat, për arsye të ruajtjes së aftësisë paguese të tyre, mund të përjashtohen nga pagesa e kontributit të veçantë përkatës.</w:t>
      </w:r>
      <w:r w:rsidR="00C347B4" w:rsidRPr="00FF0E7C">
        <w:rPr>
          <w:rFonts w:ascii="Times New Roman" w:hAnsi="Times New Roman" w:cs="Times New Roman"/>
          <w:sz w:val="24"/>
          <w:szCs w:val="24"/>
          <w:lang w:val="sq-AL"/>
        </w:rPr>
        <w:tab/>
      </w:r>
    </w:p>
    <w:p w:rsidR="00D863D9" w:rsidRDefault="00D863D9" w:rsidP="00680BFE">
      <w:pPr>
        <w:pStyle w:val="BodyText"/>
        <w:spacing w:after="0" w:line="300" w:lineRule="exact"/>
        <w:jc w:val="center"/>
        <w:rPr>
          <w:rFonts w:ascii="Times New Roman" w:hAnsi="Times New Roman" w:cs="Times New Roman"/>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37</w:t>
      </w:r>
    </w:p>
    <w:p w:rsidR="0022006E" w:rsidRPr="00FF0E7C" w:rsidRDefault="0022006E"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Kontabilizimi i kontributeve dhe i primeve</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Kontributet fillestare, primet dhe kontributet e veçanta llogariten si shpenzime  të subjekteve anëtare.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Kontributet fillestare, primet dhe kontributet e veçanta nuk rimbursohen.</w:t>
      </w:r>
    </w:p>
    <w:p w:rsidR="00680BFE" w:rsidRDefault="00680BFE" w:rsidP="00680BFE">
      <w:pPr>
        <w:autoSpaceDE w:val="0"/>
        <w:autoSpaceDN w:val="0"/>
        <w:adjustRightInd w:val="0"/>
        <w:spacing w:after="0" w:line="300" w:lineRule="exact"/>
        <w:jc w:val="center"/>
        <w:outlineLvl w:val="1"/>
        <w:rPr>
          <w:rFonts w:ascii="Times New Roman" w:hAnsi="Times New Roman" w:cs="Times New Roman"/>
          <w:bCs/>
          <w:sz w:val="24"/>
          <w:szCs w:val="24"/>
        </w:rPr>
      </w:pP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KREU IV</w:t>
      </w:r>
    </w:p>
    <w:p w:rsidR="0022006E" w:rsidRPr="00FF0E7C" w:rsidRDefault="0022006E" w:rsidP="00680BFE">
      <w:pPr>
        <w:autoSpaceDE w:val="0"/>
        <w:autoSpaceDN w:val="0"/>
        <w:adjustRightInd w:val="0"/>
        <w:spacing w:after="0" w:line="300" w:lineRule="exact"/>
        <w:jc w:val="center"/>
        <w:outlineLvl w:val="1"/>
        <w:rPr>
          <w:rFonts w:ascii="Times New Roman" w:hAnsi="Times New Roman" w:cs="Times New Roman"/>
          <w:bCs/>
          <w:sz w:val="24"/>
          <w:szCs w:val="24"/>
        </w:rPr>
      </w:pPr>
    </w:p>
    <w:p w:rsidR="00C734D4"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KOMPENSIMI I DEPOZITAVE</w:t>
      </w:r>
      <w:r w:rsidR="006477F4" w:rsidRPr="00FF0E7C">
        <w:rPr>
          <w:rFonts w:ascii="Times New Roman" w:hAnsi="Times New Roman" w:cs="Times New Roman"/>
          <w:bCs/>
          <w:sz w:val="24"/>
          <w:szCs w:val="24"/>
        </w:rPr>
        <w:t xml:space="preserve"> </w:t>
      </w:r>
      <w:r w:rsidRPr="00FF0E7C">
        <w:rPr>
          <w:rFonts w:ascii="Times New Roman" w:hAnsi="Times New Roman" w:cs="Times New Roman"/>
          <w:bCs/>
          <w:sz w:val="24"/>
          <w:szCs w:val="24"/>
        </w:rPr>
        <w:t xml:space="preserve">DHE PJESËMARRJA E AGJENCISË </w:t>
      </w:r>
    </w:p>
    <w:p w:rsidR="0022006E" w:rsidRPr="00FF0E7C" w:rsidRDefault="00C347B4" w:rsidP="00680BFE">
      <w:pPr>
        <w:autoSpaceDE w:val="0"/>
        <w:autoSpaceDN w:val="0"/>
        <w:adjustRightInd w:val="0"/>
        <w:spacing w:after="0" w:line="300" w:lineRule="exact"/>
        <w:jc w:val="center"/>
        <w:outlineLvl w:val="1"/>
        <w:rPr>
          <w:rFonts w:ascii="Times New Roman" w:hAnsi="Times New Roman" w:cs="Times New Roman"/>
          <w:bCs/>
          <w:sz w:val="24"/>
          <w:szCs w:val="24"/>
        </w:rPr>
      </w:pPr>
      <w:r w:rsidRPr="00FF0E7C">
        <w:rPr>
          <w:rFonts w:ascii="Times New Roman" w:hAnsi="Times New Roman" w:cs="Times New Roman"/>
          <w:bCs/>
          <w:sz w:val="24"/>
          <w:szCs w:val="24"/>
        </w:rPr>
        <w:t xml:space="preserve">NË SHITJEN E BANKËS OSE NË THEMELIMIN </w:t>
      </w:r>
    </w:p>
    <w:p w:rsidR="00C347B4" w:rsidRPr="00FF0E7C" w:rsidRDefault="00C734D4" w:rsidP="00680BFE">
      <w:pPr>
        <w:autoSpaceDE w:val="0"/>
        <w:autoSpaceDN w:val="0"/>
        <w:adjustRightInd w:val="0"/>
        <w:spacing w:after="0" w:line="300" w:lineRule="exact"/>
        <w:jc w:val="center"/>
        <w:outlineLvl w:val="1"/>
        <w:rPr>
          <w:rFonts w:ascii="Times New Roman" w:hAnsi="Times New Roman" w:cs="Times New Roman"/>
          <w:bCs/>
          <w:sz w:val="24"/>
          <w:szCs w:val="24"/>
        </w:rPr>
      </w:pPr>
      <w:r>
        <w:rPr>
          <w:rFonts w:ascii="Times New Roman" w:hAnsi="Times New Roman" w:cs="Times New Roman"/>
          <w:bCs/>
          <w:sz w:val="24"/>
          <w:szCs w:val="24"/>
        </w:rPr>
        <w:t>E BANKËS-</w:t>
      </w:r>
      <w:r w:rsidR="00C347B4" w:rsidRPr="00FF0E7C">
        <w:rPr>
          <w:rFonts w:ascii="Times New Roman" w:hAnsi="Times New Roman" w:cs="Times New Roman"/>
          <w:bCs/>
          <w:sz w:val="24"/>
          <w:szCs w:val="24"/>
        </w:rPr>
        <w:t>URË</w:t>
      </w:r>
    </w:p>
    <w:p w:rsidR="00C347B4" w:rsidRPr="00FF0E7C" w:rsidRDefault="00C347B4" w:rsidP="00680BFE">
      <w:pPr>
        <w:autoSpaceDE w:val="0"/>
        <w:autoSpaceDN w:val="0"/>
        <w:adjustRightInd w:val="0"/>
        <w:spacing w:after="0" w:line="300" w:lineRule="exact"/>
        <w:jc w:val="center"/>
        <w:outlineLvl w:val="1"/>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38</w:t>
      </w:r>
    </w:p>
    <w:p w:rsidR="0022006E" w:rsidRPr="00FF0E7C" w:rsidRDefault="0022006E"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Kushtet e përgjithshme të kompensimit të depozitave</w:t>
      </w:r>
    </w:p>
    <w:p w:rsidR="00C347B4" w:rsidRPr="00FF0E7C" w:rsidRDefault="00C347B4"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p>
    <w:p w:rsidR="00C347B4" w:rsidRPr="00FF0E7C" w:rsidRDefault="00FE1B51" w:rsidP="00680BFE">
      <w:pPr>
        <w:pStyle w:val="BodyTextIndent"/>
        <w:spacing w:after="0" w:line="300" w:lineRule="exact"/>
        <w:ind w:left="0"/>
        <w:jc w:val="both"/>
        <w:rPr>
          <w:rFonts w:ascii="Times New Roman" w:hAnsi="Times New Roman" w:cs="Times New Roman"/>
          <w:sz w:val="24"/>
          <w:szCs w:val="24"/>
        </w:rPr>
      </w:pPr>
      <w:r w:rsidRPr="00FF0E7C">
        <w:rPr>
          <w:rFonts w:ascii="Times New Roman" w:hAnsi="Times New Roman" w:cs="Times New Roman"/>
          <w:sz w:val="24"/>
          <w:szCs w:val="24"/>
        </w:rPr>
        <w:tab/>
      </w:r>
      <w:r w:rsidR="004843BE" w:rsidRPr="00FF0E7C">
        <w:rPr>
          <w:rFonts w:ascii="Times New Roman" w:hAnsi="Times New Roman" w:cs="Times New Roman"/>
          <w:sz w:val="24"/>
          <w:szCs w:val="24"/>
        </w:rPr>
        <w:t xml:space="preserve">1. </w:t>
      </w:r>
      <w:r w:rsidR="00C347B4" w:rsidRPr="00FF0E7C">
        <w:rPr>
          <w:rFonts w:ascii="Times New Roman" w:hAnsi="Times New Roman" w:cs="Times New Roman"/>
          <w:sz w:val="24"/>
          <w:szCs w:val="24"/>
        </w:rPr>
        <w:t>Kompensimi i depozitës së siguruar është vlera monetare që i njihet ose i paguhet depozituesit</w:t>
      </w:r>
      <w:r w:rsidR="000D313D"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në rast të ngjarjes së sigurimit, në përputhje me këtë ligj.</w:t>
      </w:r>
      <w:r w:rsidR="00010922">
        <w:rPr>
          <w:rStyle w:val="FootnoteReference"/>
          <w:rFonts w:ascii="Times New Roman" w:hAnsi="Times New Roman"/>
          <w:sz w:val="24"/>
          <w:szCs w:val="24"/>
        </w:rPr>
        <w:footnoteReference w:id="28"/>
      </w:r>
      <w:r w:rsidR="00C347B4" w:rsidRPr="00FF0E7C">
        <w:rPr>
          <w:rFonts w:ascii="Times New Roman" w:hAnsi="Times New Roman" w:cs="Times New Roman"/>
          <w:sz w:val="24"/>
          <w:szCs w:val="24"/>
        </w:rPr>
        <w:t>.</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Niveli maksimal i kompensimit për çdo depozitues përllogaritet s</w:t>
      </w:r>
      <w:r w:rsidR="008A7369" w:rsidRPr="00FF0E7C">
        <w:rPr>
          <w:rFonts w:ascii="Times New Roman" w:hAnsi="Times New Roman" w:cs="Times New Roman"/>
          <w:sz w:val="24"/>
          <w:szCs w:val="24"/>
          <w:lang w:val="sq-AL"/>
        </w:rPr>
        <w:t xml:space="preserve">ipas përcaktimeve të nenit 33 </w:t>
      </w:r>
      <w:r w:rsidR="00C347B4" w:rsidRPr="00FF0E7C">
        <w:rPr>
          <w:rFonts w:ascii="Times New Roman" w:hAnsi="Times New Roman" w:cs="Times New Roman"/>
          <w:sz w:val="24"/>
          <w:szCs w:val="24"/>
          <w:lang w:val="sq-AL"/>
        </w:rPr>
        <w:t xml:space="preserve">të këtij ligji, duke zbritur shumën e detyrimeve të papaguara në </w:t>
      </w:r>
      <w:r w:rsidR="00C347B4" w:rsidRPr="00FF0E7C">
        <w:rPr>
          <w:rFonts w:ascii="Times New Roman" w:hAnsi="Times New Roman" w:cs="Times New Roman"/>
          <w:sz w:val="24"/>
          <w:szCs w:val="24"/>
          <w:lang w:val="sq-AL"/>
        </w:rPr>
        <w:lastRenderedPageBreak/>
        <w:t>kohë të depozituesit ndaj subjektit anëtar, që rezulton në vonesë shlyerjeje në ditën e ndërhyrjes nga Autoriteti Mbikëqyrës.</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Shuma e kompensimit paguhet deri në nivelin maksimal të mbulimit vetëm nëse tejkalon vlerën prej 100 (njëqind)</w:t>
      </w:r>
      <w:r w:rsidR="000D313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lekësh.</w:t>
      </w:r>
    </w:p>
    <w:p w:rsidR="00C347B4" w:rsidRPr="00FF0E7C" w:rsidRDefault="00FE1B51" w:rsidP="00680BFE">
      <w:pPr>
        <w:pStyle w:val="ListParagraph"/>
        <w:spacing w:after="0" w:line="300" w:lineRule="exact"/>
        <w:ind w:left="0"/>
        <w:jc w:val="both"/>
        <w:outlineLvl w:val="1"/>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Dita e ndërhyrjes është dita kur kryhet përllogaritja e depozitave të siguruara në një ngjarje sigurimi, për efekt të përllogaritjes së vlerës së kompensimit.</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Në rastin e likuidimit vullnetar të subjektit anëtar të skemës së sigurimit të depozitave, depozitat mbeten të siguruara, në përputhje me dispozitat e këtij ligji, deri në përfundim të këtij procesi. Në çdo rast, Agjencia kompenson depozitat vetëm pas njoftimit, me shkrim, nga Autoriteti Mbikëqyrës për ngjarjen e sigurimit.</w:t>
      </w:r>
    </w:p>
    <w:p w:rsidR="00C347B4" w:rsidRPr="00FF0E7C" w:rsidRDefault="00FE1B51" w:rsidP="00680BFE">
      <w:pPr>
        <w:pStyle w:val="ListParagraph"/>
        <w:spacing w:after="0" w:line="300" w:lineRule="exact"/>
        <w:ind w:left="0"/>
        <w:jc w:val="both"/>
        <w:outlineLvl w:val="0"/>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Depozitat në valutë konvertohen në lekë, sipas kursit zyrtar të këmbimit</w:t>
      </w:r>
      <w:r w:rsidR="006477F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përcaktuar nga Autoriteti Mbikëqyrës në ditën e ngjarjes së sigurimit.</w:t>
      </w:r>
    </w:p>
    <w:p w:rsidR="00C347B4" w:rsidRPr="00FF0E7C" w:rsidRDefault="00FE1B51" w:rsidP="00680BFE">
      <w:pPr>
        <w:pStyle w:val="ListParagraph"/>
        <w:spacing w:after="0" w:line="300" w:lineRule="exact"/>
        <w:ind w:left="0"/>
        <w:jc w:val="both"/>
        <w:outlineLvl w:val="0"/>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Depozitat me afat vlerësohen të përfunduara në afat në ditën e vendosjes së subjektit anëtar në likuidim të detyruar nga Autoriteti Mbikëqyrës, përveç rastit të transformimit të tij</w:t>
      </w:r>
      <w:r w:rsidR="008F087E" w:rsidRPr="008F087E">
        <w:rPr>
          <w:sz w:val="23"/>
          <w:szCs w:val="23"/>
        </w:rPr>
        <w:t xml:space="preserve"> </w:t>
      </w:r>
      <w:r w:rsidR="008F087E">
        <w:rPr>
          <w:sz w:val="23"/>
          <w:szCs w:val="23"/>
        </w:rPr>
        <w:t xml:space="preserve">ose të </w:t>
      </w:r>
      <w:r w:rsidR="008F087E" w:rsidRPr="00C95507">
        <w:rPr>
          <w:rFonts w:ascii="Times New Roman" w:hAnsi="Times New Roman" w:cs="Times New Roman"/>
          <w:i/>
          <w:sz w:val="24"/>
          <w:szCs w:val="24"/>
          <w:lang w:val="sq-AL"/>
        </w:rPr>
        <w:t>pjesëmarrjes së Agjencisë me transferim mjetesh financiare, në përputhje me dispozitat e ligjit “Për rimëkëmbjen dhe ndërhyrjen e jashtëzakonshme në banka në Republikën e Shqipërisë</w:t>
      </w:r>
      <w:r w:rsidR="008F087E">
        <w:rPr>
          <w:sz w:val="23"/>
          <w:szCs w:val="23"/>
        </w:rPr>
        <w:t xml:space="preserve"> </w:t>
      </w:r>
      <w:r w:rsidR="008F087E">
        <w:rPr>
          <w:rStyle w:val="FootnoteReference"/>
          <w:rFonts w:ascii="Times New Roman" w:hAnsi="Times New Roman"/>
          <w:sz w:val="24"/>
          <w:szCs w:val="24"/>
          <w:lang w:val="sq-AL"/>
        </w:rPr>
        <w:footnoteReference w:id="29"/>
      </w:r>
      <w:r w:rsidR="00C347B4" w:rsidRPr="00FF0E7C">
        <w:rPr>
          <w:rFonts w:ascii="Times New Roman" w:hAnsi="Times New Roman" w:cs="Times New Roman"/>
          <w:sz w:val="24"/>
          <w:szCs w:val="24"/>
          <w:lang w:val="sq-AL"/>
        </w:rPr>
        <w:t>.</w:t>
      </w:r>
    </w:p>
    <w:p w:rsidR="00C347B4" w:rsidRPr="00FF0E7C" w:rsidRDefault="00FE1B51" w:rsidP="00680BFE">
      <w:pPr>
        <w:pStyle w:val="ListParagraph"/>
        <w:spacing w:after="0" w:line="300" w:lineRule="exact"/>
        <w:ind w:left="0"/>
        <w:jc w:val="both"/>
        <w:outlineLvl w:val="0"/>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8. </w:t>
      </w:r>
      <w:r w:rsidR="00C347B4" w:rsidRPr="00FF0E7C">
        <w:rPr>
          <w:rFonts w:ascii="Times New Roman" w:hAnsi="Times New Roman" w:cs="Times New Roman"/>
          <w:sz w:val="24"/>
          <w:szCs w:val="24"/>
          <w:lang w:val="sq-AL"/>
        </w:rPr>
        <w:t>Në rastin e depozitave të vendosura si garanci për një person të tretë ose për depozitat</w:t>
      </w:r>
      <w:r w:rsidR="006477F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mbi të cilat janë vendosur sekuestro nga subjektet</w:t>
      </w:r>
      <w:r w:rsidR="006477F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cilët e gëzojnë këtë të drejtë me ligj, të drejtat për kompensim të depozitës i njihen titullarit të depozitës nëse në ngjarjen e siguruar titullari është çliruar nga detyrimi i garancisë ose nga detyrimi</w:t>
      </w:r>
      <w:r w:rsidR="006477F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për të cilin është vendosur sekuestro</w:t>
      </w:r>
      <w:r w:rsidR="006477F4" w:rsidRPr="00FF0E7C">
        <w:rPr>
          <w:rFonts w:ascii="Times New Roman" w:hAnsi="Times New Roman" w:cs="Times New Roman"/>
          <w:sz w:val="24"/>
          <w:szCs w:val="24"/>
          <w:lang w:val="sq-AL"/>
        </w:rPr>
        <w:t>ja</w:t>
      </w:r>
      <w:r w:rsidR="00C347B4" w:rsidRPr="00FF0E7C">
        <w:rPr>
          <w:rFonts w:ascii="Times New Roman" w:hAnsi="Times New Roman" w:cs="Times New Roman"/>
          <w:sz w:val="24"/>
          <w:szCs w:val="24"/>
          <w:lang w:val="sq-AL"/>
        </w:rPr>
        <w:t>. Në rast se titullari nuk arrin të çlirohet nga detyrimi i garancisë ose detyrimi për të cilin është vënë sekuestro</w:t>
      </w:r>
      <w:r w:rsidR="006477F4" w:rsidRPr="00FF0E7C">
        <w:rPr>
          <w:rFonts w:ascii="Times New Roman" w:hAnsi="Times New Roman" w:cs="Times New Roman"/>
          <w:sz w:val="24"/>
          <w:szCs w:val="24"/>
          <w:lang w:val="sq-AL"/>
        </w:rPr>
        <w:t>ja, shuma e kompensimit përllogaritet për</w:t>
      </w:r>
      <w:r w:rsidR="00C347B4" w:rsidRPr="00FF0E7C">
        <w:rPr>
          <w:rFonts w:ascii="Times New Roman" w:hAnsi="Times New Roman" w:cs="Times New Roman"/>
          <w:sz w:val="24"/>
          <w:szCs w:val="24"/>
          <w:lang w:val="sq-AL"/>
        </w:rPr>
        <w:t xml:space="preserve"> personi</w:t>
      </w:r>
      <w:r w:rsidR="006477F4" w:rsidRPr="00FF0E7C">
        <w:rPr>
          <w:rFonts w:ascii="Times New Roman" w:hAnsi="Times New Roman" w:cs="Times New Roman"/>
          <w:sz w:val="24"/>
          <w:szCs w:val="24"/>
          <w:lang w:val="sq-AL"/>
        </w:rPr>
        <w:t>n e</w:t>
      </w:r>
      <w:r w:rsidR="00C347B4" w:rsidRPr="00FF0E7C">
        <w:rPr>
          <w:rFonts w:ascii="Times New Roman" w:hAnsi="Times New Roman" w:cs="Times New Roman"/>
          <w:sz w:val="24"/>
          <w:szCs w:val="24"/>
          <w:lang w:val="sq-AL"/>
        </w:rPr>
        <w:t xml:space="preserve"> tretë, në favor të garanc</w:t>
      </w:r>
      <w:r w:rsidR="00C347B4" w:rsidRPr="00EE0BC2">
        <w:rPr>
          <w:rFonts w:ascii="Times New Roman" w:hAnsi="Times New Roman" w:cs="Times New Roman"/>
          <w:sz w:val="24"/>
          <w:szCs w:val="24"/>
          <w:lang w:val="sq-AL"/>
        </w:rPr>
        <w:t>i</w:t>
      </w:r>
      <w:r w:rsidR="00B5112F" w:rsidRPr="00EE0BC2">
        <w:rPr>
          <w:rFonts w:ascii="Times New Roman" w:hAnsi="Times New Roman" w:cs="Times New Roman"/>
          <w:sz w:val="24"/>
          <w:szCs w:val="24"/>
          <w:lang w:val="sq-AL"/>
        </w:rPr>
        <w:t>së</w:t>
      </w:r>
      <w:r w:rsidR="00C347B4" w:rsidRPr="00FF0E7C">
        <w:rPr>
          <w:rFonts w:ascii="Times New Roman" w:hAnsi="Times New Roman" w:cs="Times New Roman"/>
          <w:sz w:val="24"/>
          <w:szCs w:val="24"/>
          <w:lang w:val="sq-AL"/>
        </w:rPr>
        <w:t xml:space="preserve"> ose sekuestr</w:t>
      </w:r>
      <w:r w:rsidR="00C347B4" w:rsidRPr="00EE0BC2">
        <w:rPr>
          <w:rFonts w:ascii="Times New Roman" w:hAnsi="Times New Roman" w:cs="Times New Roman"/>
          <w:sz w:val="24"/>
          <w:szCs w:val="24"/>
          <w:lang w:val="sq-AL"/>
        </w:rPr>
        <w:t>o</w:t>
      </w:r>
      <w:r w:rsidR="00B5112F" w:rsidRPr="00EE0BC2">
        <w:rPr>
          <w:rFonts w:ascii="Times New Roman" w:hAnsi="Times New Roman" w:cs="Times New Roman"/>
          <w:sz w:val="24"/>
          <w:szCs w:val="24"/>
          <w:lang w:val="sq-AL"/>
        </w:rPr>
        <w:t>s</w:t>
      </w:r>
      <w:r w:rsidR="00C347B4" w:rsidRPr="00EE0BC2">
        <w:rPr>
          <w:rFonts w:ascii="Times New Roman" w:hAnsi="Times New Roman" w:cs="Times New Roman"/>
          <w:sz w:val="24"/>
          <w:szCs w:val="24"/>
          <w:lang w:val="sq-AL"/>
        </w:rPr>
        <w:t>.</w:t>
      </w:r>
    </w:p>
    <w:p w:rsidR="00C347B4" w:rsidRPr="00FF0E7C" w:rsidRDefault="00FE1B51" w:rsidP="00680BFE">
      <w:pPr>
        <w:pStyle w:val="ListParagraph"/>
        <w:spacing w:after="0" w:line="300" w:lineRule="exact"/>
        <w:ind w:left="0"/>
        <w:jc w:val="both"/>
        <w:outlineLvl w:val="0"/>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9. </w:t>
      </w:r>
      <w:r w:rsidR="00C347B4" w:rsidRPr="00FF0E7C">
        <w:rPr>
          <w:rFonts w:ascii="Times New Roman" w:hAnsi="Times New Roman" w:cs="Times New Roman"/>
          <w:sz w:val="24"/>
          <w:szCs w:val="24"/>
          <w:lang w:val="sq-AL"/>
        </w:rPr>
        <w:t>Në rastin e depozitave të vendosura në përfitim të personit të tretë, të drejtat për kompensim i njihen personit të tretë.</w:t>
      </w:r>
    </w:p>
    <w:p w:rsidR="00C347B4" w:rsidRPr="00FF0E7C" w:rsidRDefault="00FE1B51" w:rsidP="00680BFE">
      <w:pPr>
        <w:pStyle w:val="ListParagraph"/>
        <w:spacing w:after="0" w:line="300" w:lineRule="exact"/>
        <w:ind w:left="0"/>
        <w:jc w:val="both"/>
        <w:outlineLvl w:val="0"/>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10. </w:t>
      </w:r>
      <w:r w:rsidR="00C347B4" w:rsidRPr="00FF0E7C">
        <w:rPr>
          <w:rFonts w:ascii="Times New Roman" w:hAnsi="Times New Roman" w:cs="Times New Roman"/>
          <w:sz w:val="24"/>
          <w:szCs w:val="24"/>
          <w:lang w:val="sq-AL"/>
        </w:rPr>
        <w:t>Në rastin e depozitave të vendosura me kusht ose afat në përfitim të personit të tretë, të drejtat për kompensim i njihen personit të tretë</w:t>
      </w:r>
      <w:r w:rsidR="00386DF6"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rast se në ngjarjen e sigurimit janë plotësuar kushti dhe afati përkatës.</w:t>
      </w:r>
    </w:p>
    <w:p w:rsidR="00C347B4" w:rsidRPr="00FF0E7C" w:rsidRDefault="00FE1B51" w:rsidP="00680BFE">
      <w:pPr>
        <w:pStyle w:val="ListParagraph"/>
        <w:spacing w:after="0" w:line="300" w:lineRule="exact"/>
        <w:ind w:left="0"/>
        <w:jc w:val="both"/>
        <w:outlineLvl w:val="0"/>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11. </w:t>
      </w:r>
      <w:r w:rsidR="00C347B4" w:rsidRPr="00FF0E7C">
        <w:rPr>
          <w:rFonts w:ascii="Times New Roman" w:hAnsi="Times New Roman" w:cs="Times New Roman"/>
          <w:sz w:val="24"/>
          <w:szCs w:val="24"/>
          <w:lang w:val="sq-AL"/>
        </w:rPr>
        <w:t>Likuidatori vlerëson dhe kryen kompensimin e depozitave me vlerën e mbetur të detyrimit të depozituesit kundrejt subjektit. Depozitat kolateral</w:t>
      </w:r>
      <w:r w:rsidR="00386DF6" w:rsidRPr="00FF0E7C">
        <w:rPr>
          <w:rFonts w:ascii="Times New Roman" w:hAnsi="Times New Roman" w:cs="Times New Roman"/>
          <w:sz w:val="24"/>
          <w:szCs w:val="24"/>
          <w:lang w:val="sq-AL"/>
        </w:rPr>
        <w:t>e</w:t>
      </w:r>
      <w:r w:rsidR="00C347B4" w:rsidRPr="00FF0E7C">
        <w:rPr>
          <w:rFonts w:ascii="Times New Roman" w:hAnsi="Times New Roman" w:cs="Times New Roman"/>
          <w:sz w:val="24"/>
          <w:szCs w:val="24"/>
          <w:lang w:val="sq-AL"/>
        </w:rPr>
        <w:t xml:space="preserve"> të ngurtësuara nga depozituesi për subjektin anëtar me anë të një marrëveshjeje, sipas së cilës kjo depozitë do të shërbente vetëm për të shlyer detyrimin e depozituesit kundrejt subjektit anëtar,</w:t>
      </w:r>
      <w:r w:rsidR="00386DF6"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nuk quhen të sigurueshme për qëllim kompensimi.</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12. </w:t>
      </w:r>
      <w:r w:rsidR="00C347B4" w:rsidRPr="00FF0E7C">
        <w:rPr>
          <w:rFonts w:ascii="Times New Roman" w:hAnsi="Times New Roman" w:cs="Times New Roman"/>
          <w:sz w:val="24"/>
          <w:szCs w:val="24"/>
          <w:lang w:val="sq-AL"/>
        </w:rPr>
        <w:t>Agjencia ka të drejtë të refuzojë kompensimin ose të kërkojë kthimin e kompensimit për depozitat e siguruara, kur e drejta për kompensim bazohet në të dhëna të pavërteta dhe mashtruese dhe kur vëren se nuk ka interes të sigurueshëm</w:t>
      </w:r>
      <w:r w:rsidR="00386DF6" w:rsidRPr="00FF0E7C">
        <w:rPr>
          <w:rFonts w:ascii="Times New Roman" w:hAnsi="Times New Roman" w:cs="Times New Roman"/>
          <w:sz w:val="24"/>
          <w:szCs w:val="24"/>
          <w:lang w:val="sq-AL"/>
        </w:rPr>
        <w:t>.</w:t>
      </w:r>
      <w:r w:rsidR="000D313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Interes i sigurueshëm është interesi i ligjshëm dhe nevoja objektive e depozituesit për t’u mbrojtur nga humbja financiare e depozitave në një ngjarje sigurimi.</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4843BE" w:rsidRPr="00FF0E7C">
        <w:rPr>
          <w:rFonts w:ascii="Times New Roman" w:hAnsi="Times New Roman" w:cs="Times New Roman"/>
          <w:sz w:val="24"/>
          <w:szCs w:val="24"/>
          <w:lang w:val="sq-AL"/>
        </w:rPr>
        <w:t xml:space="preserve">13. </w:t>
      </w:r>
      <w:r w:rsidR="00C347B4" w:rsidRPr="00FF0E7C">
        <w:rPr>
          <w:rFonts w:ascii="Times New Roman" w:hAnsi="Times New Roman" w:cs="Times New Roman"/>
          <w:sz w:val="24"/>
          <w:szCs w:val="24"/>
          <w:lang w:val="sq-AL"/>
        </w:rPr>
        <w:t xml:space="preserve">Me përfundimin e afatit ligjor të procesit të kompensimit, fondi i mbetur i kompensimit për depozitat e siguruara, i përbërë nga shumat e kompensimit që mbeten të pashlyera deri në përfundim të këtij afati, transferohen prej Agjencisë në një llogari të veçantë pranë Autoritetit Mbikëqyrës. Në përputhje me dispozitat e këtij ligji, depozituesit mund </w:t>
      </w:r>
      <w:r w:rsidR="00386DF6" w:rsidRPr="00FF0E7C">
        <w:rPr>
          <w:rFonts w:ascii="Times New Roman" w:hAnsi="Times New Roman" w:cs="Times New Roman"/>
          <w:sz w:val="24"/>
          <w:szCs w:val="24"/>
          <w:lang w:val="sq-AL"/>
        </w:rPr>
        <w:t xml:space="preserve">të paraqiten brenda 10 </w:t>
      </w:r>
      <w:r w:rsidR="00C347B4" w:rsidRPr="00FF0E7C">
        <w:rPr>
          <w:rFonts w:ascii="Times New Roman" w:hAnsi="Times New Roman" w:cs="Times New Roman"/>
          <w:sz w:val="24"/>
          <w:szCs w:val="24"/>
          <w:lang w:val="sq-AL"/>
        </w:rPr>
        <w:t>vjetëve nga ngjarja e siguruar pranë Agjencisë për pretendimin e shumës së kompensimit.</w:t>
      </w: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 xml:space="preserve">14. </w:t>
      </w:r>
      <w:r w:rsidR="00C347B4" w:rsidRPr="00FF0E7C">
        <w:rPr>
          <w:rFonts w:ascii="Times New Roman" w:hAnsi="Times New Roman" w:cs="Times New Roman"/>
          <w:sz w:val="24"/>
          <w:szCs w:val="24"/>
          <w:lang w:val="sq-AL"/>
        </w:rPr>
        <w:t>Çdo depozitues ka të drejtë të depozitojë një ankesë në Autoritetin Mbikëqyrës. Vendimi i Agjencisë zbatohet pa kufizim gjatë periudhës së ankimit dhe çdo apelimi tjetër ose procesi tjetër juridik të lidhur me apelimin. Akti i Autoritetit Mbikëqyrës ankimohet, sipas ligjit</w:t>
      </w:r>
      <w:r w:rsidR="00386DF6" w:rsidRPr="00FF0E7C">
        <w:rPr>
          <w:rFonts w:ascii="Times New Roman" w:hAnsi="Times New Roman" w:cs="Times New Roman"/>
          <w:sz w:val="24"/>
          <w:szCs w:val="24"/>
          <w:lang w:val="sq-AL"/>
        </w:rPr>
        <w:t xml:space="preserve"> nr. 9662, datë 18.12.2006,</w:t>
      </w:r>
      <w:r w:rsidR="00C347B4" w:rsidRPr="00FF0E7C">
        <w:rPr>
          <w:rFonts w:ascii="Times New Roman" w:hAnsi="Times New Roman" w:cs="Times New Roman"/>
          <w:sz w:val="24"/>
          <w:szCs w:val="24"/>
          <w:lang w:val="sq-AL"/>
        </w:rPr>
        <w:t xml:space="preserve"> “Për ban</w:t>
      </w:r>
      <w:r w:rsidR="00386DF6" w:rsidRPr="00FF0E7C">
        <w:rPr>
          <w:rFonts w:ascii="Times New Roman" w:hAnsi="Times New Roman" w:cs="Times New Roman"/>
          <w:sz w:val="24"/>
          <w:szCs w:val="24"/>
          <w:lang w:val="sq-AL"/>
        </w:rPr>
        <w:t>kat në Republikën e Shqipërisë”, dhe/ose çdo ligj ndryshues të tij.</w:t>
      </w:r>
    </w:p>
    <w:p w:rsidR="00C347B4" w:rsidRPr="00FF0E7C" w:rsidRDefault="00C347B4" w:rsidP="00680BFE">
      <w:pPr>
        <w:pStyle w:val="BodyText"/>
        <w:spacing w:after="0" w:line="300" w:lineRule="exact"/>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39</w:t>
      </w:r>
    </w:p>
    <w:p w:rsidR="0022006E" w:rsidRPr="00FF0E7C" w:rsidRDefault="0022006E"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Procedura e kompensimit të depozitave</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FE1B51"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1.</w:t>
      </w:r>
      <w:r w:rsidR="00FE11D0" w:rsidRPr="00FF0E7C">
        <w:rPr>
          <w:rFonts w:ascii="Times New Roman" w:eastAsia="Batang" w:hAnsi="Times New Roman" w:cs="Times New Roman"/>
          <w:sz w:val="24"/>
          <w:szCs w:val="24"/>
          <w:lang w:val="sq-AL"/>
        </w:rPr>
        <w:t xml:space="preserve"> </w:t>
      </w:r>
      <w:r w:rsidR="00C347B4" w:rsidRPr="00FF0E7C">
        <w:rPr>
          <w:rFonts w:ascii="Times New Roman" w:eastAsia="Batang" w:hAnsi="Times New Roman" w:cs="Times New Roman"/>
          <w:sz w:val="24"/>
          <w:szCs w:val="24"/>
          <w:lang w:val="sq-AL"/>
        </w:rPr>
        <w:t xml:space="preserve">Procedurat e kompensimit fillojnë menjëherë në momentin kur Agjencia njoftohet me shkrim nga Autoriteti Mbikëqyrës për </w:t>
      </w:r>
      <w:r w:rsidR="00C347B4" w:rsidRPr="00FF0E7C">
        <w:rPr>
          <w:rFonts w:ascii="Times New Roman" w:hAnsi="Times New Roman" w:cs="Times New Roman"/>
          <w:sz w:val="24"/>
          <w:szCs w:val="24"/>
          <w:lang w:val="sq-AL"/>
        </w:rPr>
        <w:t>vendosjen e subjektit anëtar të skemës së sigurimit të depozitave në likuidim të detyruar.</w:t>
      </w:r>
      <w:r w:rsidR="00C347B4" w:rsidRPr="00FF0E7C">
        <w:rPr>
          <w:rFonts w:ascii="Times New Roman" w:eastAsia="Batang" w:hAnsi="Times New Roman" w:cs="Times New Roman"/>
          <w:sz w:val="24"/>
          <w:szCs w:val="24"/>
          <w:lang w:val="sq-AL"/>
        </w:rPr>
        <w:t xml:space="preserve"> Kompensimi përfundon jo më vonë se tre muaj nga data e fillimit të tij.</w:t>
      </w:r>
    </w:p>
    <w:p w:rsidR="00C347B4" w:rsidRPr="00FF0E7C" w:rsidRDefault="00FE1B51" w:rsidP="00680BFE">
      <w:pPr>
        <w:pStyle w:val="ListParagraph"/>
        <w:autoSpaceDE w:val="0"/>
        <w:autoSpaceDN w:val="0"/>
        <w:adjustRightInd w:val="0"/>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2.</w:t>
      </w:r>
      <w:r w:rsidR="00FE11D0" w:rsidRPr="00FF0E7C">
        <w:rPr>
          <w:rFonts w:ascii="Times New Roman" w:eastAsia="Batang" w:hAnsi="Times New Roman" w:cs="Times New Roman"/>
          <w:sz w:val="24"/>
          <w:szCs w:val="24"/>
          <w:lang w:val="sq-AL"/>
        </w:rPr>
        <w:t xml:space="preserve"> </w:t>
      </w:r>
      <w:r w:rsidR="00C347B4" w:rsidRPr="00FF0E7C">
        <w:rPr>
          <w:rFonts w:ascii="Times New Roman" w:eastAsia="Batang" w:hAnsi="Times New Roman" w:cs="Times New Roman"/>
          <w:sz w:val="24"/>
          <w:szCs w:val="24"/>
          <w:lang w:val="sq-AL"/>
        </w:rPr>
        <w:t>Këshilli Drejtues i Agjencisë i kërkon Autoritetit Mbikëqyrës të vendosë zgjatjen e afatit të kryerjes së kompensimit, në veçanti në rast të pasaktësive në dokumentet kontabël të subjektit ose në funksionimin e sistemeve elektronike të tij</w:t>
      </w:r>
      <w:r w:rsidR="00C347B4" w:rsidRPr="00FF0E7C">
        <w:rPr>
          <w:rFonts w:ascii="Times New Roman" w:hAnsi="Times New Roman" w:cs="Times New Roman"/>
          <w:sz w:val="24"/>
          <w:szCs w:val="24"/>
          <w:lang w:val="sq-AL"/>
        </w:rPr>
        <w:t>.</w:t>
      </w:r>
    </w:p>
    <w:p w:rsidR="00C347B4" w:rsidRPr="00FF0E7C" w:rsidRDefault="00FE1B51" w:rsidP="00680BFE">
      <w:pPr>
        <w:pStyle w:val="ListParagraph"/>
        <w:autoSpaceDE w:val="0"/>
        <w:autoSpaceDN w:val="0"/>
        <w:adjustRightInd w:val="0"/>
        <w:spacing w:after="0" w:line="300" w:lineRule="exact"/>
        <w:ind w:left="0"/>
        <w:jc w:val="both"/>
        <w:rPr>
          <w:rFonts w:ascii="Times New Roman" w:eastAsia="Batang"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3.</w:t>
      </w:r>
      <w:r w:rsidR="00FE11D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Autoriteti Mbikëqyrës merr vendim lidhur me këtë kërkesë brenda dy ditëve nga paraqitja e saj.</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4.</w:t>
      </w:r>
      <w:r w:rsidR="00FE11D0" w:rsidRPr="00FF0E7C">
        <w:rPr>
          <w:rFonts w:ascii="Times New Roman" w:eastAsia="Batang" w:hAnsi="Times New Roman" w:cs="Times New Roman"/>
          <w:sz w:val="24"/>
          <w:szCs w:val="24"/>
          <w:lang w:val="sq-AL"/>
        </w:rPr>
        <w:t xml:space="preserve"> </w:t>
      </w:r>
      <w:r w:rsidR="00C347B4" w:rsidRPr="00FF0E7C">
        <w:rPr>
          <w:rFonts w:ascii="Times New Roman" w:eastAsia="Batang" w:hAnsi="Times New Roman" w:cs="Times New Roman"/>
          <w:sz w:val="24"/>
          <w:szCs w:val="24"/>
          <w:lang w:val="sq-AL"/>
        </w:rPr>
        <w:t>Agjencia mund të kompensojë depozitën e siguruar</w:t>
      </w:r>
      <w:r w:rsidR="000D313D" w:rsidRPr="00FF0E7C">
        <w:rPr>
          <w:rFonts w:ascii="Times New Roman" w:eastAsia="Batang" w:hAnsi="Times New Roman" w:cs="Times New Roman"/>
          <w:sz w:val="24"/>
          <w:szCs w:val="24"/>
          <w:lang w:val="sq-AL"/>
        </w:rPr>
        <w:t xml:space="preserve"> </w:t>
      </w:r>
      <w:r w:rsidR="00C347B4" w:rsidRPr="00FF0E7C">
        <w:rPr>
          <w:rFonts w:ascii="Times New Roman" w:eastAsia="Batang" w:hAnsi="Times New Roman" w:cs="Times New Roman"/>
          <w:sz w:val="24"/>
          <w:szCs w:val="24"/>
          <w:lang w:val="sq-AL"/>
        </w:rPr>
        <w:t>nëpërmjet njërës prej këtyre mënyrave:</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a)</w:t>
      </w:r>
      <w:r w:rsidR="00FE11D0" w:rsidRPr="00FF0E7C">
        <w:rPr>
          <w:rFonts w:ascii="Times New Roman" w:eastAsia="Batang" w:hAnsi="Times New Roman" w:cs="Times New Roman"/>
          <w:sz w:val="24"/>
          <w:szCs w:val="24"/>
          <w:lang w:val="sq-AL"/>
        </w:rPr>
        <w:t xml:space="preserve"> </w:t>
      </w:r>
      <w:r w:rsidR="007C16E4" w:rsidRPr="00FF0E7C">
        <w:rPr>
          <w:rFonts w:ascii="Times New Roman" w:eastAsia="Batang" w:hAnsi="Times New Roman" w:cs="Times New Roman"/>
          <w:sz w:val="24"/>
          <w:szCs w:val="24"/>
          <w:lang w:val="sq-AL"/>
        </w:rPr>
        <w:t>pagesës s</w:t>
      </w:r>
      <w:r w:rsidR="00C347B4" w:rsidRPr="00FF0E7C">
        <w:rPr>
          <w:rFonts w:ascii="Times New Roman" w:eastAsia="Batang" w:hAnsi="Times New Roman" w:cs="Times New Roman"/>
          <w:sz w:val="24"/>
          <w:szCs w:val="24"/>
          <w:lang w:val="sq-AL"/>
        </w:rPr>
        <w:t>ë shumës në lekë personit në ambientet e subjektit të vendosur në likuidim në bashkëpunim me likuidatorin;</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b)</w:t>
      </w:r>
      <w:r w:rsidR="00FE11D0" w:rsidRPr="00FF0E7C">
        <w:rPr>
          <w:rFonts w:ascii="Times New Roman" w:eastAsia="Batang" w:hAnsi="Times New Roman" w:cs="Times New Roman"/>
          <w:sz w:val="24"/>
          <w:szCs w:val="24"/>
          <w:lang w:val="sq-AL"/>
        </w:rPr>
        <w:t xml:space="preserve"> </w:t>
      </w:r>
      <w:r w:rsidR="007C16E4" w:rsidRPr="00FF0E7C">
        <w:rPr>
          <w:rFonts w:ascii="Times New Roman" w:eastAsia="Batang" w:hAnsi="Times New Roman" w:cs="Times New Roman"/>
          <w:sz w:val="24"/>
          <w:szCs w:val="24"/>
          <w:lang w:val="sq-AL"/>
        </w:rPr>
        <w:t>pagesës s</w:t>
      </w:r>
      <w:r w:rsidR="00C347B4" w:rsidRPr="00FF0E7C">
        <w:rPr>
          <w:rFonts w:ascii="Times New Roman" w:eastAsia="Batang" w:hAnsi="Times New Roman" w:cs="Times New Roman"/>
          <w:sz w:val="24"/>
          <w:szCs w:val="24"/>
          <w:lang w:val="sq-AL"/>
        </w:rPr>
        <w:t>ë shumës në lekë personit në ambientet e një banke anëtare të skemës (banka agjente);</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c)</w:t>
      </w:r>
      <w:r w:rsidR="00FE11D0" w:rsidRPr="00FF0E7C">
        <w:rPr>
          <w:rFonts w:ascii="Times New Roman" w:eastAsia="Batang" w:hAnsi="Times New Roman" w:cs="Times New Roman"/>
          <w:sz w:val="24"/>
          <w:szCs w:val="24"/>
          <w:lang w:val="sq-AL"/>
        </w:rPr>
        <w:t xml:space="preserve"> </w:t>
      </w:r>
      <w:r w:rsidR="007C16E4" w:rsidRPr="00FF0E7C">
        <w:rPr>
          <w:rFonts w:ascii="Times New Roman" w:eastAsia="Batang" w:hAnsi="Times New Roman" w:cs="Times New Roman"/>
          <w:sz w:val="24"/>
          <w:szCs w:val="24"/>
          <w:lang w:val="sq-AL"/>
        </w:rPr>
        <w:t>transfertës s</w:t>
      </w:r>
      <w:r w:rsidR="00C347B4" w:rsidRPr="00FF0E7C">
        <w:rPr>
          <w:rFonts w:ascii="Times New Roman" w:eastAsia="Batang" w:hAnsi="Times New Roman" w:cs="Times New Roman"/>
          <w:sz w:val="24"/>
          <w:szCs w:val="24"/>
          <w:lang w:val="sq-AL"/>
        </w:rPr>
        <w:t>ë shumës që përfitohet nga depozituesi në një bankë anëtare të skemës së sigurimit të depozitave;</w:t>
      </w:r>
    </w:p>
    <w:p w:rsidR="00C347B4" w:rsidRPr="00FF0E7C" w:rsidRDefault="00FE1B51" w:rsidP="00680BFE">
      <w:pPr>
        <w:spacing w:after="0" w:line="300" w:lineRule="exact"/>
        <w:jc w:val="both"/>
        <w:rPr>
          <w:rFonts w:ascii="Times New Roman" w:eastAsia="Batang" w:hAnsi="Times New Roman" w:cs="Times New Roman"/>
          <w:sz w:val="24"/>
          <w:szCs w:val="24"/>
        </w:rPr>
      </w:pPr>
      <w:r w:rsidRPr="00FF0E7C">
        <w:rPr>
          <w:rFonts w:ascii="Times New Roman" w:eastAsia="Batang" w:hAnsi="Times New Roman" w:cs="Times New Roman"/>
          <w:sz w:val="24"/>
          <w:szCs w:val="24"/>
        </w:rPr>
        <w:tab/>
      </w:r>
      <w:r w:rsidR="004843BE" w:rsidRPr="00FF0E7C">
        <w:rPr>
          <w:rFonts w:ascii="Times New Roman" w:eastAsia="Batang" w:hAnsi="Times New Roman" w:cs="Times New Roman"/>
          <w:sz w:val="24"/>
          <w:szCs w:val="24"/>
        </w:rPr>
        <w:t>ç)</w:t>
      </w:r>
      <w:r w:rsidR="00FE11D0" w:rsidRPr="00FF0E7C">
        <w:rPr>
          <w:rFonts w:ascii="Times New Roman" w:eastAsia="Batang" w:hAnsi="Times New Roman" w:cs="Times New Roman"/>
          <w:sz w:val="24"/>
          <w:szCs w:val="24"/>
        </w:rPr>
        <w:t xml:space="preserve"> </w:t>
      </w:r>
      <w:r w:rsidR="00C347B4" w:rsidRPr="00FF0E7C">
        <w:rPr>
          <w:rFonts w:ascii="Times New Roman" w:eastAsia="Batang" w:hAnsi="Times New Roman" w:cs="Times New Roman"/>
          <w:sz w:val="24"/>
          <w:szCs w:val="24"/>
        </w:rPr>
        <w:t>pagesës me çek;</w:t>
      </w:r>
    </w:p>
    <w:p w:rsidR="00C347B4" w:rsidRPr="00F52151"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4843BE" w:rsidRPr="00FF0E7C">
        <w:rPr>
          <w:rFonts w:ascii="Times New Roman" w:eastAsia="Batang" w:hAnsi="Times New Roman" w:cs="Times New Roman"/>
          <w:sz w:val="24"/>
          <w:szCs w:val="24"/>
          <w:lang w:val="sq-AL"/>
        </w:rPr>
        <w:t>d)</w:t>
      </w:r>
      <w:r w:rsidR="00FE11D0" w:rsidRPr="00FF0E7C">
        <w:rPr>
          <w:rFonts w:ascii="Times New Roman" w:eastAsia="Batang" w:hAnsi="Times New Roman" w:cs="Times New Roman"/>
          <w:sz w:val="24"/>
          <w:szCs w:val="24"/>
          <w:lang w:val="sq-AL"/>
        </w:rPr>
        <w:t xml:space="preserve"> </w:t>
      </w:r>
      <w:r w:rsidR="00C347B4" w:rsidRPr="00FF0E7C">
        <w:rPr>
          <w:rFonts w:ascii="Times New Roman" w:eastAsia="Batang" w:hAnsi="Times New Roman" w:cs="Times New Roman"/>
          <w:sz w:val="24"/>
          <w:szCs w:val="24"/>
          <w:lang w:val="sq-AL"/>
        </w:rPr>
        <w:t xml:space="preserve">mënyra të tjera pagese të </w:t>
      </w:r>
      <w:r w:rsidR="00C347B4" w:rsidRPr="00F52151">
        <w:rPr>
          <w:rFonts w:ascii="Times New Roman" w:eastAsia="Batang" w:hAnsi="Times New Roman" w:cs="Times New Roman"/>
          <w:sz w:val="24"/>
          <w:szCs w:val="24"/>
          <w:lang w:val="sq-AL"/>
        </w:rPr>
        <w:t xml:space="preserve">miratuara me akt nënligjor të </w:t>
      </w:r>
      <w:r w:rsidR="00B12E37" w:rsidRPr="00F52151">
        <w:rPr>
          <w:rFonts w:ascii="Times New Roman" w:eastAsia="Batang" w:hAnsi="Times New Roman" w:cs="Times New Roman"/>
          <w:sz w:val="24"/>
          <w:szCs w:val="24"/>
          <w:lang w:val="sq-AL"/>
        </w:rPr>
        <w:t>Autoritetit Mbikëqyrës.</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52151">
        <w:rPr>
          <w:rFonts w:ascii="Times New Roman" w:eastAsia="Batang" w:hAnsi="Times New Roman" w:cs="Times New Roman"/>
          <w:sz w:val="24"/>
          <w:szCs w:val="24"/>
          <w:lang w:val="sq-AL"/>
        </w:rPr>
        <w:tab/>
      </w:r>
      <w:r w:rsidR="004843BE" w:rsidRPr="00F52151">
        <w:rPr>
          <w:rFonts w:ascii="Times New Roman" w:eastAsia="Batang" w:hAnsi="Times New Roman" w:cs="Times New Roman"/>
          <w:sz w:val="24"/>
          <w:szCs w:val="24"/>
          <w:lang w:val="sq-AL"/>
        </w:rPr>
        <w:t>5.</w:t>
      </w:r>
      <w:r w:rsidR="00FE11D0" w:rsidRPr="00F52151">
        <w:rPr>
          <w:rFonts w:ascii="Times New Roman" w:eastAsia="Batang" w:hAnsi="Times New Roman" w:cs="Times New Roman"/>
          <w:sz w:val="24"/>
          <w:szCs w:val="24"/>
          <w:lang w:val="sq-AL"/>
        </w:rPr>
        <w:t xml:space="preserve"> </w:t>
      </w:r>
      <w:r w:rsidR="00C347B4" w:rsidRPr="00F52151">
        <w:rPr>
          <w:rFonts w:ascii="Times New Roman" w:eastAsia="Batang" w:hAnsi="Times New Roman" w:cs="Times New Roman"/>
          <w:sz w:val="24"/>
          <w:szCs w:val="24"/>
          <w:lang w:val="sq-AL"/>
        </w:rPr>
        <w:t>Banka agjente që do të kryejë procesin e kompensimit caktohet me vendim të këshillit drejtues të Agjencisë, në përputhje me</w:t>
      </w:r>
      <w:r w:rsidR="00C347B4" w:rsidRPr="00FF0E7C">
        <w:rPr>
          <w:rFonts w:ascii="Times New Roman" w:eastAsia="Batang" w:hAnsi="Times New Roman" w:cs="Times New Roman"/>
          <w:sz w:val="24"/>
          <w:szCs w:val="24"/>
          <w:lang w:val="sq-AL"/>
        </w:rPr>
        <w:t xml:space="preserve"> kriteret e përzgjedhjes, të propozuara nga Agjencia dhe të miratuara nga Autoriteti Mbikëqyrës.</w:t>
      </w:r>
    </w:p>
    <w:p w:rsidR="00C347B4" w:rsidRPr="00FF0E7C" w:rsidRDefault="00FE1B51"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6.</w:t>
      </w:r>
      <w:r w:rsidR="00FE11D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brenda 2 ditëve nga vendosja e subjektit anëtar të skemës së sigurimit të depozitave në likuidim të detyruar</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bashkëpunon me likuidatorin dhe merr prej tij:</w:t>
      </w:r>
    </w:p>
    <w:p w:rsidR="00B12E37"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a)</w:t>
      </w:r>
      <w:r w:rsidR="00FE11D0" w:rsidRPr="00FF0E7C">
        <w:rPr>
          <w:rFonts w:ascii="Times New Roman" w:hAnsi="Times New Roman" w:cs="Times New Roman"/>
          <w:sz w:val="24"/>
          <w:szCs w:val="24"/>
          <w:lang w:val="sq-AL"/>
        </w:rPr>
        <w:t xml:space="preserve"> l</w:t>
      </w:r>
      <w:r w:rsidR="00C347B4" w:rsidRPr="00FF0E7C">
        <w:rPr>
          <w:rFonts w:ascii="Times New Roman" w:hAnsi="Times New Roman" w:cs="Times New Roman"/>
          <w:sz w:val="24"/>
          <w:szCs w:val="24"/>
          <w:lang w:val="sq-AL"/>
        </w:rPr>
        <w:t>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pagesën e depozituesve me të dhënat mbi regjistrin e detyrimeve depozitë kundrejt depozituesve të subjektit të vendosur në likuidim në formatin e një </w:t>
      </w:r>
      <w:r w:rsidR="00C347B4" w:rsidRPr="00FF0E7C">
        <w:rPr>
          <w:rFonts w:ascii="Times New Roman" w:hAnsi="Times New Roman" w:cs="Times New Roman"/>
          <w:sz w:val="24"/>
          <w:szCs w:val="24"/>
          <w:lang w:val="sq-AL"/>
        </w:rPr>
        <w:lastRenderedPageBreak/>
        <w:t>listë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pagese </w:t>
      </w:r>
      <w:r w:rsidR="00C347B4" w:rsidRPr="00E00DF4">
        <w:rPr>
          <w:rFonts w:ascii="Times New Roman" w:hAnsi="Times New Roman" w:cs="Times New Roman"/>
          <w:sz w:val="24"/>
          <w:szCs w:val="24"/>
          <w:lang w:val="sq-AL"/>
        </w:rPr>
        <w:t>emërore</w:t>
      </w:r>
      <w:r w:rsidR="00C347B4" w:rsidRPr="00FF0E7C">
        <w:rPr>
          <w:rFonts w:ascii="Times New Roman" w:hAnsi="Times New Roman" w:cs="Times New Roman"/>
          <w:sz w:val="24"/>
          <w:szCs w:val="24"/>
          <w:lang w:val="sq-AL"/>
        </w:rPr>
        <w:t xml:space="preserve"> dhe sasiore, </w:t>
      </w:r>
      <w:r w:rsidR="00B12E37" w:rsidRPr="00FF0E7C">
        <w:rPr>
          <w:rFonts w:ascii="Times New Roman" w:hAnsi="Times New Roman" w:cs="Times New Roman"/>
          <w:sz w:val="24"/>
          <w:szCs w:val="24"/>
          <w:lang w:val="sq-AL"/>
        </w:rPr>
        <w:t>të miratuara me akt nënligjor të Autori</w:t>
      </w:r>
      <w:r w:rsidR="000015EF" w:rsidRPr="00FF0E7C">
        <w:rPr>
          <w:rFonts w:ascii="Times New Roman" w:hAnsi="Times New Roman" w:cs="Times New Roman"/>
          <w:sz w:val="24"/>
          <w:szCs w:val="24"/>
          <w:lang w:val="sq-AL"/>
        </w:rPr>
        <w:t>t</w:t>
      </w:r>
      <w:r w:rsidR="00B12E37" w:rsidRPr="00FF0E7C">
        <w:rPr>
          <w:rFonts w:ascii="Times New Roman" w:hAnsi="Times New Roman" w:cs="Times New Roman"/>
          <w:sz w:val="24"/>
          <w:szCs w:val="24"/>
          <w:lang w:val="sq-AL"/>
        </w:rPr>
        <w:t>etit Mbikëqyrës</w:t>
      </w:r>
      <w:r w:rsidR="00D55E79">
        <w:rPr>
          <w:rStyle w:val="FootnoteReference"/>
          <w:rFonts w:ascii="Times New Roman" w:hAnsi="Times New Roman"/>
          <w:sz w:val="24"/>
          <w:szCs w:val="24"/>
          <w:lang w:val="sq-AL"/>
        </w:rPr>
        <w:footnoteReference w:id="30"/>
      </w:r>
      <w:r w:rsidR="000015EF" w:rsidRPr="00FF0E7C">
        <w:rPr>
          <w:rFonts w:ascii="Times New Roman" w:hAnsi="Times New Roman" w:cs="Times New Roman"/>
          <w:sz w:val="24"/>
          <w:szCs w:val="24"/>
          <w:lang w:val="sq-AL"/>
        </w:rPr>
        <w:t>;</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b)</w:t>
      </w:r>
      <w:r w:rsidR="00FE11D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dhënat mbi rrjetin e degëve dhe agjencive të</w:t>
      </w:r>
      <w:r w:rsidR="000D313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marra nga banka e vendosur në likuidim;</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c)</w:t>
      </w:r>
      <w:r w:rsidR="00FE11D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çdo informacion tjetër të kërkuar nga Agjencia për qëllim kompensimi.</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7.</w:t>
      </w:r>
      <w:r w:rsidR="00FE11D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Likuidatori mban përgjegjësi ligjore,</w:t>
      </w:r>
      <w:r w:rsidR="007C16E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sipas legjislacionit në fuqi,</w:t>
      </w:r>
      <w:r w:rsidR="007C16E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 vërtetësinë, saktësinë dhe plotësinë e informacionit të dërguar pranë Agjencisë, në veçanti për:</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a)</w:t>
      </w:r>
      <w:r w:rsidR="00FE11D0" w:rsidRPr="00FF0E7C">
        <w:rPr>
          <w:rFonts w:ascii="Times New Roman" w:hAnsi="Times New Roman" w:cs="Times New Roman"/>
          <w:sz w:val="24"/>
          <w:szCs w:val="24"/>
          <w:lang w:val="sq-AL"/>
        </w:rPr>
        <w:t xml:space="preserve"> </w:t>
      </w:r>
      <w:r w:rsidR="009418C4">
        <w:rPr>
          <w:rFonts w:ascii="Times New Roman" w:hAnsi="Times New Roman" w:cs="Times New Roman"/>
          <w:sz w:val="24"/>
          <w:szCs w:val="24"/>
          <w:lang w:val="sq-AL"/>
        </w:rPr>
        <w:t xml:space="preserve"> </w:t>
      </w:r>
      <w:r w:rsidR="00FE11D0" w:rsidRPr="00FF0E7C">
        <w:rPr>
          <w:rFonts w:ascii="Times New Roman" w:hAnsi="Times New Roman" w:cs="Times New Roman"/>
          <w:sz w:val="24"/>
          <w:szCs w:val="24"/>
          <w:lang w:val="sq-AL"/>
        </w:rPr>
        <w:t>l</w:t>
      </w:r>
      <w:r w:rsidR="00C347B4" w:rsidRPr="00FF0E7C">
        <w:rPr>
          <w:rFonts w:ascii="Times New Roman" w:hAnsi="Times New Roman" w:cs="Times New Roman"/>
          <w:sz w:val="24"/>
          <w:szCs w:val="24"/>
          <w:lang w:val="sq-AL"/>
        </w:rPr>
        <w:t>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pagesën e depozituesve;</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4843BE" w:rsidRPr="00FF0E7C">
        <w:rPr>
          <w:rFonts w:ascii="Times New Roman" w:hAnsi="Times New Roman" w:cs="Times New Roman"/>
          <w:sz w:val="24"/>
          <w:szCs w:val="24"/>
          <w:lang w:val="sq-AL"/>
        </w:rPr>
        <w:t>b)</w:t>
      </w:r>
      <w:r w:rsidR="00FE11D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përcaktimin e së drejtës së pretendimit dhe vlerës për kompensim</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titullit të depozituesve në depozitat në bashkëpronësi, bazuar në kushtet e vendosjes së depozitës;</w:t>
      </w:r>
    </w:p>
    <w:p w:rsidR="00C347B4"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përcaktimin e së drejtës së pretendimit dhe vlerës për kompensim</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titullit për depozitat e vendosura si kolateral, garanci, në sekuestro, dhe në përfitim të të tretëve, bazuar në kushtet e vendosjes së depozitës dhe/ose detyrimit të depozituesit ndaj subjektit të vendosur në likuidim, rezultatet e procesit të ndërmjetësimit me depozituesit, akteve të trashëgimisë ose vendimeve të gjykatës.</w:t>
      </w:r>
    </w:p>
    <w:p w:rsidR="00F52151" w:rsidRPr="00FF0E7C" w:rsidRDefault="00F52151" w:rsidP="00680BFE">
      <w:pPr>
        <w:pStyle w:val="BodyText"/>
        <w:spacing w:after="0" w:line="300" w:lineRule="exact"/>
        <w:jc w:val="both"/>
        <w:rPr>
          <w:rFonts w:ascii="Times New Roman" w:hAnsi="Times New Roman" w:cs="Times New Roman"/>
          <w:sz w:val="24"/>
          <w:szCs w:val="24"/>
          <w:lang w:val="sq-AL"/>
        </w:rPr>
      </w:pPr>
      <w:r>
        <w:rPr>
          <w:rFonts w:ascii="Times New Roman" w:hAnsi="Times New Roman" w:cs="Times New Roman"/>
          <w:sz w:val="24"/>
          <w:szCs w:val="24"/>
          <w:lang w:val="sq-AL"/>
        </w:rPr>
        <w:tab/>
        <w:t xml:space="preserve">ç) </w:t>
      </w:r>
      <w:r w:rsidR="00D03FB7">
        <w:rPr>
          <w:rFonts w:ascii="Times New Roman" w:hAnsi="Times New Roman" w:cs="Times New Roman"/>
          <w:sz w:val="24"/>
          <w:szCs w:val="24"/>
          <w:lang w:val="sq-AL"/>
        </w:rPr>
        <w:t>përjashtimin nga listë</w:t>
      </w:r>
      <w:r w:rsidR="00D55E79">
        <w:rPr>
          <w:rFonts w:ascii="Times New Roman" w:hAnsi="Times New Roman" w:cs="Times New Roman"/>
          <w:sz w:val="24"/>
          <w:szCs w:val="24"/>
          <w:lang w:val="sq-AL"/>
        </w:rPr>
        <w:t>-</w:t>
      </w:r>
      <w:r w:rsidR="00D03FB7">
        <w:rPr>
          <w:rFonts w:ascii="Times New Roman" w:hAnsi="Times New Roman" w:cs="Times New Roman"/>
          <w:sz w:val="24"/>
          <w:szCs w:val="24"/>
          <w:lang w:val="sq-AL"/>
        </w:rPr>
        <w:t>pagesa të depozitave të vendosura si kolateral, garanci, në sekuestro</w:t>
      </w:r>
      <w:r w:rsidR="00D55E79">
        <w:rPr>
          <w:rFonts w:ascii="Times New Roman" w:hAnsi="Times New Roman" w:cs="Times New Roman"/>
          <w:sz w:val="24"/>
          <w:szCs w:val="24"/>
          <w:lang w:val="sq-AL"/>
        </w:rPr>
        <w:t>.</w:t>
      </w:r>
      <w:r w:rsidR="00B02CCB">
        <w:rPr>
          <w:rStyle w:val="FootnoteReference"/>
          <w:rFonts w:ascii="Times New Roman" w:hAnsi="Times New Roman"/>
          <w:sz w:val="24"/>
          <w:szCs w:val="24"/>
          <w:lang w:val="sq-AL"/>
        </w:rPr>
        <w:footnoteReference w:id="31"/>
      </w:r>
      <w:r w:rsidR="00FD0777">
        <w:rPr>
          <w:rFonts w:ascii="Times New Roman" w:hAnsi="Times New Roman" w:cs="Times New Roman"/>
          <w:sz w:val="24"/>
          <w:szCs w:val="24"/>
          <w:lang w:val="sq-AL"/>
        </w:rPr>
        <w:t xml:space="preserve"> </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8. </w:t>
      </w:r>
      <w:r w:rsidR="00C347B4" w:rsidRPr="00FF0E7C">
        <w:rPr>
          <w:rFonts w:ascii="Times New Roman" w:hAnsi="Times New Roman" w:cs="Times New Roman"/>
          <w:sz w:val="24"/>
          <w:szCs w:val="24"/>
          <w:lang w:val="sq-AL"/>
        </w:rPr>
        <w:t>Agjencia nuk mban përgjegjësi për kompensimin e depozitave personave të gabuar, as për kompensimin e depozitave në masën e gabuar, bazuar në listë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pagesën e depozituesve, si dhe në rast se nuk kryen kompensimin e depozitave personit të duhur</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për shkak të mospërfshirjes së këtij personi në listë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pagesën e depozituesve të marrë nga likuidatori.</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9. </w:t>
      </w:r>
      <w:r w:rsidR="00C347B4" w:rsidRPr="00FF0E7C">
        <w:rPr>
          <w:rFonts w:ascii="Times New Roman" w:hAnsi="Times New Roman" w:cs="Times New Roman"/>
          <w:sz w:val="24"/>
          <w:szCs w:val="24"/>
          <w:lang w:val="sq-AL"/>
        </w:rPr>
        <w:t>Agjencia nuk mban përgjegjësi për tejkalimin e afatit të kompensimit,</w:t>
      </w:r>
      <w:r w:rsidR="007C16E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përcaktuar në këtë ligj, për shkak të forcës madhore.</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10. </w:t>
      </w:r>
      <w:r w:rsidR="00C347B4" w:rsidRPr="00FF0E7C">
        <w:rPr>
          <w:rFonts w:ascii="Times New Roman" w:hAnsi="Times New Roman" w:cs="Times New Roman"/>
          <w:sz w:val="24"/>
          <w:szCs w:val="24"/>
          <w:lang w:val="sq-AL"/>
        </w:rPr>
        <w:t>Agjencia publikon njoftimin për fillimin e procesit të kompensimit dhe vendin e kohën për kompensi</w:t>
      </w:r>
      <w:r w:rsidR="007C16E4" w:rsidRPr="00FF0E7C">
        <w:rPr>
          <w:rFonts w:ascii="Times New Roman" w:hAnsi="Times New Roman" w:cs="Times New Roman"/>
          <w:sz w:val="24"/>
          <w:szCs w:val="24"/>
          <w:lang w:val="sq-AL"/>
        </w:rPr>
        <w:t xml:space="preserve">min e depozitave brenda 3 </w:t>
      </w:r>
      <w:r w:rsidR="00C347B4" w:rsidRPr="00FF0E7C">
        <w:rPr>
          <w:rFonts w:ascii="Times New Roman" w:hAnsi="Times New Roman" w:cs="Times New Roman"/>
          <w:sz w:val="24"/>
          <w:szCs w:val="24"/>
          <w:lang w:val="sq-AL"/>
        </w:rPr>
        <w:t>ditëve pas njoftimit me shkrim nga Autoriteti Mbikëqyrës për vendosjen e subjektit në likuidim të detyruar.</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11. </w:t>
      </w:r>
      <w:r w:rsidR="00C347B4" w:rsidRPr="00FF0E7C">
        <w:rPr>
          <w:rFonts w:ascii="Times New Roman" w:hAnsi="Times New Roman" w:cs="Times New Roman"/>
          <w:sz w:val="24"/>
          <w:szCs w:val="24"/>
          <w:lang w:val="sq-AL"/>
        </w:rPr>
        <w:t>Depozituesi ose përfaqësuesi i tij ka të drejtë ta marrë informacionin e përcaktuar në pikën 10 të këtij neni, drejtpërdrejt në mjediset e subjektit të vendosur në likuidim të detyruar, në unionin e SHKK-ve ose në bankën agjente.</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12. </w:t>
      </w:r>
      <w:r w:rsidR="00C347B4" w:rsidRPr="00FF0E7C">
        <w:rPr>
          <w:rFonts w:ascii="Times New Roman" w:hAnsi="Times New Roman" w:cs="Times New Roman"/>
          <w:sz w:val="24"/>
          <w:szCs w:val="24"/>
          <w:lang w:val="sq-AL"/>
        </w:rPr>
        <w:t>Agjencia mund të kërkojë nga depozituesit që përfitojnë kompensimin</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përputhje me këtë ligj, të paraqesin,</w:t>
      </w:r>
      <w:r w:rsidR="007C16E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përveç dokumenteve të identifikimit edhe kopje të dokumenteve</w:t>
      </w:r>
      <w:r w:rsidR="000D313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mëposhtme:</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a) d</w:t>
      </w:r>
      <w:r w:rsidR="00C347B4" w:rsidRPr="00FF0E7C">
        <w:rPr>
          <w:rFonts w:ascii="Times New Roman" w:hAnsi="Times New Roman" w:cs="Times New Roman"/>
          <w:sz w:val="24"/>
          <w:szCs w:val="24"/>
          <w:lang w:val="sq-AL"/>
        </w:rPr>
        <w:t>okumentit të depozitës;</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b) d</w:t>
      </w:r>
      <w:r w:rsidR="00C347B4" w:rsidRPr="00FF0E7C">
        <w:rPr>
          <w:rFonts w:ascii="Times New Roman" w:hAnsi="Times New Roman" w:cs="Times New Roman"/>
          <w:sz w:val="24"/>
          <w:szCs w:val="24"/>
          <w:lang w:val="sq-AL"/>
        </w:rPr>
        <w:t>ëshmisë së trashëgimisë;</w:t>
      </w:r>
    </w:p>
    <w:p w:rsidR="00C347B4" w:rsidRPr="00FF0E7C" w:rsidRDefault="00FE1B51"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c) ç</w:t>
      </w:r>
      <w:r w:rsidR="00C347B4" w:rsidRPr="00FF0E7C">
        <w:rPr>
          <w:rFonts w:ascii="Times New Roman" w:hAnsi="Times New Roman" w:cs="Times New Roman"/>
          <w:sz w:val="24"/>
          <w:szCs w:val="24"/>
          <w:lang w:val="sq-AL"/>
        </w:rPr>
        <w:t>do dokument tjetër që vërteton pretendimin mbi kompensimin e depozitës.</w:t>
      </w:r>
    </w:p>
    <w:p w:rsidR="00C347B4" w:rsidRPr="00FD0777"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13. </w:t>
      </w:r>
      <w:r w:rsidR="00C347B4" w:rsidRPr="00FF0E7C">
        <w:rPr>
          <w:rFonts w:ascii="Times New Roman" w:hAnsi="Times New Roman" w:cs="Times New Roman"/>
          <w:sz w:val="24"/>
          <w:szCs w:val="24"/>
          <w:lang w:val="sq-AL"/>
        </w:rPr>
        <w:t>Këshilli Drejtues i Agjencisë, për rrethana sociale, vendos për kryerjen e pagesave të pjesshme dhe paraprake, sipas rasteve dhe kritereve</w:t>
      </w:r>
      <w:r w:rsidR="000D313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të </w:t>
      </w:r>
      <w:r w:rsidR="00C347B4" w:rsidRPr="00FD0777">
        <w:rPr>
          <w:rFonts w:ascii="Times New Roman" w:hAnsi="Times New Roman" w:cs="Times New Roman"/>
          <w:sz w:val="24"/>
          <w:szCs w:val="24"/>
          <w:lang w:val="sq-AL"/>
        </w:rPr>
        <w:t xml:space="preserve">parashikuara me akt nënligjor </w:t>
      </w:r>
      <w:r w:rsidR="00B12E37" w:rsidRPr="00FD0777">
        <w:rPr>
          <w:rFonts w:ascii="Times New Roman" w:hAnsi="Times New Roman" w:cs="Times New Roman"/>
          <w:sz w:val="24"/>
          <w:szCs w:val="24"/>
          <w:lang w:val="sq-AL"/>
        </w:rPr>
        <w:t>të Autori</w:t>
      </w:r>
      <w:r w:rsidR="000015EF" w:rsidRPr="00FD0777">
        <w:rPr>
          <w:rFonts w:ascii="Times New Roman" w:hAnsi="Times New Roman" w:cs="Times New Roman"/>
          <w:sz w:val="24"/>
          <w:szCs w:val="24"/>
          <w:lang w:val="sq-AL"/>
        </w:rPr>
        <w:t>t</w:t>
      </w:r>
      <w:r w:rsidR="00B12E37" w:rsidRPr="00FD0777">
        <w:rPr>
          <w:rFonts w:ascii="Times New Roman" w:hAnsi="Times New Roman" w:cs="Times New Roman"/>
          <w:sz w:val="24"/>
          <w:szCs w:val="24"/>
          <w:lang w:val="sq-AL"/>
        </w:rPr>
        <w:t>etit Mbikëqyrës.</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701BB1">
        <w:rPr>
          <w:rFonts w:ascii="Times New Roman" w:hAnsi="Times New Roman" w:cs="Times New Roman"/>
          <w:sz w:val="24"/>
          <w:szCs w:val="24"/>
          <w:lang w:val="sq-AL"/>
        </w:rPr>
        <w:lastRenderedPageBreak/>
        <w:tab/>
      </w:r>
      <w:r w:rsidR="00FE11D0" w:rsidRPr="00701BB1">
        <w:rPr>
          <w:rFonts w:ascii="Times New Roman" w:hAnsi="Times New Roman" w:cs="Times New Roman"/>
          <w:sz w:val="24"/>
          <w:szCs w:val="24"/>
          <w:lang w:val="sq-AL"/>
        </w:rPr>
        <w:t xml:space="preserve">14. </w:t>
      </w:r>
      <w:r w:rsidR="00C347B4" w:rsidRPr="00FD0777">
        <w:rPr>
          <w:rFonts w:ascii="Times New Roman" w:hAnsi="Times New Roman" w:cs="Times New Roman"/>
          <w:sz w:val="24"/>
          <w:szCs w:val="24"/>
          <w:lang w:val="sq-AL"/>
        </w:rPr>
        <w:t>Me pagesën e kompensimit të depozitave</w:t>
      </w:r>
      <w:r w:rsidR="007C16E4" w:rsidRPr="00FD0777">
        <w:rPr>
          <w:rFonts w:ascii="Times New Roman" w:hAnsi="Times New Roman" w:cs="Times New Roman"/>
          <w:sz w:val="24"/>
          <w:szCs w:val="24"/>
          <w:lang w:val="sq-AL"/>
        </w:rPr>
        <w:t>,</w:t>
      </w:r>
      <w:r w:rsidR="00C347B4" w:rsidRPr="00FD0777">
        <w:rPr>
          <w:rFonts w:ascii="Times New Roman" w:hAnsi="Times New Roman" w:cs="Times New Roman"/>
          <w:sz w:val="24"/>
          <w:szCs w:val="24"/>
          <w:lang w:val="sq-AL"/>
        </w:rPr>
        <w:t xml:space="preserve"> banka agjente ose likuidatori i lëshon depozituesit një dokument të kryerjes së pagesës, ndërsa kopjen</w:t>
      </w:r>
      <w:r w:rsidR="00C347B4" w:rsidRPr="00FF0E7C">
        <w:rPr>
          <w:rFonts w:ascii="Times New Roman" w:hAnsi="Times New Roman" w:cs="Times New Roman"/>
          <w:sz w:val="24"/>
          <w:szCs w:val="24"/>
          <w:lang w:val="sq-AL"/>
        </w:rPr>
        <w:t xml:space="preserve"> e këtij dokumenti e dërgon në Agjenci.</w:t>
      </w:r>
      <w:r w:rsidR="00FD0777">
        <w:rPr>
          <w:rFonts w:ascii="Times New Roman" w:hAnsi="Times New Roman" w:cs="Times New Roman"/>
          <w:sz w:val="24"/>
          <w:szCs w:val="24"/>
          <w:lang w:val="sq-AL"/>
        </w:rPr>
        <w:t xml:space="preserve">   </w:t>
      </w:r>
    </w:p>
    <w:p w:rsidR="00C347B4" w:rsidRPr="00701BB1" w:rsidRDefault="00FE1B51"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E11D0" w:rsidRPr="00FF0E7C">
        <w:rPr>
          <w:rFonts w:ascii="Times New Roman" w:hAnsi="Times New Roman" w:cs="Times New Roman"/>
          <w:sz w:val="24"/>
          <w:szCs w:val="24"/>
          <w:lang w:val="sq-AL"/>
        </w:rPr>
        <w:t xml:space="preserve">15. </w:t>
      </w:r>
      <w:r w:rsidR="00C347B4" w:rsidRPr="00FF0E7C">
        <w:rPr>
          <w:rFonts w:ascii="Times New Roman" w:hAnsi="Times New Roman" w:cs="Times New Roman"/>
          <w:sz w:val="24"/>
          <w:szCs w:val="24"/>
          <w:lang w:val="sq-AL"/>
        </w:rPr>
        <w:t>Në rast se depozituesi nuk është në listë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pagesën e depozituesve ose ka pretendime mbi shumën e kompensimit të caktuar për pagesë, ai paraqet dokumentet</w:t>
      </w:r>
      <w:r w:rsidR="000D313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e nevojshme, të cilat faktojnë pretendimin e tij. Agjencia dhe </w:t>
      </w:r>
      <w:r w:rsidR="007C16E4" w:rsidRPr="00FF0E7C">
        <w:rPr>
          <w:rFonts w:ascii="Times New Roman" w:hAnsi="Times New Roman" w:cs="Times New Roman"/>
          <w:sz w:val="24"/>
          <w:szCs w:val="24"/>
          <w:lang w:val="sq-AL"/>
        </w:rPr>
        <w:t xml:space="preserve">likuidatori, brenda 10 </w:t>
      </w:r>
      <w:r w:rsidR="00C347B4" w:rsidRPr="00FF0E7C">
        <w:rPr>
          <w:rFonts w:ascii="Times New Roman" w:hAnsi="Times New Roman" w:cs="Times New Roman"/>
          <w:sz w:val="24"/>
          <w:szCs w:val="24"/>
          <w:lang w:val="sq-AL"/>
        </w:rPr>
        <w:t>ditëve kalendarike nga marrja e këtyre dokumenteve, shqyrtojnë nëse pretendimi konsiderohet i bazuar në fakte dhe likuidatori kryen ndryshimet në listë</w:t>
      </w:r>
      <w:r w:rsidR="000D313D"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pagesën e depozituesve, sipas vendimit përfundimtar të </w:t>
      </w:r>
      <w:r w:rsidR="00C347B4" w:rsidRPr="00701BB1">
        <w:rPr>
          <w:rFonts w:ascii="Times New Roman" w:hAnsi="Times New Roman" w:cs="Times New Roman"/>
          <w:sz w:val="24"/>
          <w:szCs w:val="24"/>
          <w:lang w:val="sq-AL"/>
        </w:rPr>
        <w:t xml:space="preserve">Agjencisë. Vlerësimi i këtyre pretendimeve bëhet në përputhje me kriteret dhe procedurat e miratuara </w:t>
      </w:r>
      <w:r w:rsidR="003F7932" w:rsidRPr="00701BB1">
        <w:rPr>
          <w:rFonts w:ascii="Times New Roman" w:hAnsi="Times New Roman" w:cs="Times New Roman"/>
          <w:sz w:val="24"/>
          <w:szCs w:val="24"/>
          <w:lang w:val="sq-AL"/>
        </w:rPr>
        <w:t>me akt nënligjor të Autorietit Mbikëqyrës.</w:t>
      </w:r>
    </w:p>
    <w:p w:rsidR="00C347B4" w:rsidRPr="00FF0E7C" w:rsidRDefault="00FE1B51" w:rsidP="00680BFE">
      <w:pPr>
        <w:pStyle w:val="BodyText"/>
        <w:spacing w:after="0" w:line="300" w:lineRule="exact"/>
        <w:jc w:val="both"/>
        <w:rPr>
          <w:rFonts w:ascii="Times New Roman" w:hAnsi="Times New Roman" w:cs="Times New Roman"/>
          <w:sz w:val="24"/>
          <w:szCs w:val="24"/>
          <w:lang w:val="sq-AL"/>
        </w:rPr>
      </w:pPr>
      <w:r w:rsidRPr="00701BB1">
        <w:rPr>
          <w:rFonts w:ascii="Times New Roman" w:hAnsi="Times New Roman" w:cs="Times New Roman"/>
          <w:sz w:val="24"/>
          <w:szCs w:val="24"/>
          <w:lang w:val="sq-AL"/>
        </w:rPr>
        <w:tab/>
      </w:r>
      <w:r w:rsidR="00FE11D0" w:rsidRPr="00701BB1">
        <w:rPr>
          <w:rFonts w:ascii="Times New Roman" w:hAnsi="Times New Roman" w:cs="Times New Roman"/>
          <w:sz w:val="24"/>
          <w:szCs w:val="24"/>
          <w:lang w:val="sq-AL"/>
        </w:rPr>
        <w:t xml:space="preserve">16. </w:t>
      </w:r>
      <w:r w:rsidR="00C347B4" w:rsidRPr="00701BB1">
        <w:rPr>
          <w:rFonts w:ascii="Times New Roman" w:hAnsi="Times New Roman" w:cs="Times New Roman"/>
          <w:sz w:val="24"/>
          <w:szCs w:val="24"/>
          <w:lang w:val="sq-AL"/>
        </w:rPr>
        <w:t>Marrëdhëniet e bankës</w:t>
      </w:r>
      <w:r w:rsidR="000D313D" w:rsidRPr="00701BB1">
        <w:rPr>
          <w:rFonts w:ascii="Times New Roman" w:hAnsi="Times New Roman" w:cs="Times New Roman"/>
          <w:sz w:val="24"/>
          <w:szCs w:val="24"/>
          <w:lang w:val="sq-AL"/>
        </w:rPr>
        <w:t xml:space="preserve"> </w:t>
      </w:r>
      <w:r w:rsidR="00C347B4" w:rsidRPr="00701BB1">
        <w:rPr>
          <w:rFonts w:ascii="Times New Roman" w:hAnsi="Times New Roman" w:cs="Times New Roman"/>
          <w:sz w:val="24"/>
          <w:szCs w:val="24"/>
          <w:lang w:val="sq-AL"/>
        </w:rPr>
        <w:t xml:space="preserve">agjente dhe likuidatorit me Agjencinë përcaktohen </w:t>
      </w:r>
      <w:r w:rsidR="003F7932" w:rsidRPr="00701BB1">
        <w:rPr>
          <w:rFonts w:ascii="Times New Roman" w:hAnsi="Times New Roman" w:cs="Times New Roman"/>
          <w:b/>
          <w:i/>
          <w:sz w:val="24"/>
          <w:szCs w:val="24"/>
          <w:lang w:val="sq-AL"/>
        </w:rPr>
        <w:t xml:space="preserve"> </w:t>
      </w:r>
      <w:r w:rsidR="003F7932" w:rsidRPr="00701BB1">
        <w:rPr>
          <w:rFonts w:ascii="Times New Roman" w:hAnsi="Times New Roman" w:cs="Times New Roman"/>
          <w:sz w:val="24"/>
          <w:szCs w:val="24"/>
          <w:lang w:val="sq-AL"/>
        </w:rPr>
        <w:t>me akt nënligjor të Autorietit Mbikëqyrës</w:t>
      </w:r>
      <w:r w:rsidR="00C347B4" w:rsidRPr="00701BB1">
        <w:rPr>
          <w:rFonts w:ascii="Times New Roman" w:hAnsi="Times New Roman" w:cs="Times New Roman"/>
          <w:sz w:val="24"/>
          <w:szCs w:val="24"/>
          <w:lang w:val="sq-AL"/>
        </w:rPr>
        <w:t>.</w:t>
      </w:r>
    </w:p>
    <w:p w:rsidR="00C347B4" w:rsidRDefault="00C347B4" w:rsidP="00680BFE">
      <w:pPr>
        <w:pStyle w:val="BodyText"/>
        <w:spacing w:after="0" w:line="300" w:lineRule="exact"/>
        <w:jc w:val="center"/>
        <w:rPr>
          <w:rFonts w:ascii="Times New Roman" w:hAnsi="Times New Roman" w:cs="Times New Roman"/>
          <w:b/>
          <w:bCs/>
          <w:sz w:val="24"/>
          <w:szCs w:val="24"/>
          <w:lang w:val="sq-AL"/>
        </w:rPr>
      </w:pPr>
    </w:p>
    <w:p w:rsidR="008C252F" w:rsidRDefault="008C252F" w:rsidP="00680BFE">
      <w:pPr>
        <w:pStyle w:val="BodyText"/>
        <w:spacing w:after="0" w:line="300" w:lineRule="exact"/>
        <w:jc w:val="center"/>
        <w:rPr>
          <w:rFonts w:ascii="Times New Roman" w:hAnsi="Times New Roman" w:cs="Times New Roman"/>
          <w:b/>
          <w:bCs/>
          <w:sz w:val="24"/>
          <w:szCs w:val="24"/>
          <w:lang w:val="sq-AL"/>
        </w:rPr>
      </w:pPr>
    </w:p>
    <w:p w:rsidR="008C252F" w:rsidRDefault="008C252F" w:rsidP="00680BFE">
      <w:pPr>
        <w:pStyle w:val="BodyText"/>
        <w:spacing w:after="0" w:line="300" w:lineRule="exact"/>
        <w:jc w:val="center"/>
        <w:rPr>
          <w:rFonts w:ascii="Times New Roman" w:hAnsi="Times New Roman" w:cs="Times New Roman"/>
          <w:b/>
          <w:bCs/>
          <w:sz w:val="24"/>
          <w:szCs w:val="24"/>
          <w:lang w:val="sq-AL"/>
        </w:rPr>
      </w:pPr>
    </w:p>
    <w:p w:rsidR="008C252F" w:rsidRPr="00FF0E7C" w:rsidRDefault="008C252F"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40</w:t>
      </w:r>
    </w:p>
    <w:p w:rsidR="0022006E" w:rsidRPr="00FF0E7C" w:rsidRDefault="0022006E"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Pjesëmarrja e Agjencisë me transferim mjetesh financiare</w:t>
      </w: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në shitjen e</w:t>
      </w:r>
      <w:r w:rsidR="007C16E4" w:rsidRPr="00FF0E7C">
        <w:rPr>
          <w:rFonts w:ascii="Times New Roman" w:hAnsi="Times New Roman" w:cs="Times New Roman"/>
          <w:b/>
          <w:bCs/>
          <w:sz w:val="24"/>
          <w:szCs w:val="24"/>
          <w:lang w:val="sq-AL"/>
        </w:rPr>
        <w:t xml:space="preserve"> bankës ose themelimin e bankës-</w:t>
      </w:r>
      <w:r w:rsidRPr="00FF0E7C">
        <w:rPr>
          <w:rFonts w:ascii="Times New Roman" w:hAnsi="Times New Roman" w:cs="Times New Roman"/>
          <w:b/>
          <w:bCs/>
          <w:sz w:val="24"/>
          <w:szCs w:val="24"/>
          <w:lang w:val="sq-AL"/>
        </w:rPr>
        <w:t>urë</w:t>
      </w:r>
      <w:r w:rsidR="006D7B87">
        <w:rPr>
          <w:rFonts w:ascii="Times New Roman" w:hAnsi="Times New Roman" w:cs="Times New Roman"/>
          <w:b/>
          <w:bCs/>
          <w:sz w:val="24"/>
          <w:szCs w:val="24"/>
          <w:lang w:val="sq-AL"/>
        </w:rPr>
        <w:t xml:space="preserve"> - shfuqizuar</w:t>
      </w:r>
      <w:r w:rsidR="006D7B87">
        <w:rPr>
          <w:rStyle w:val="FootnoteReference"/>
          <w:rFonts w:ascii="Times New Roman" w:hAnsi="Times New Roman"/>
          <w:b/>
          <w:bCs/>
          <w:sz w:val="24"/>
          <w:szCs w:val="24"/>
          <w:lang w:val="sq-AL"/>
        </w:rPr>
        <w:footnoteReference w:id="32"/>
      </w:r>
    </w:p>
    <w:p w:rsidR="00C347B4" w:rsidRPr="00FF0E7C" w:rsidRDefault="00C347B4">
      <w:pPr>
        <w:pStyle w:val="ListParagraph"/>
        <w:spacing w:after="0" w:line="300" w:lineRule="exact"/>
        <w:ind w:left="0"/>
        <w:jc w:val="both"/>
        <w:rPr>
          <w:rFonts w:ascii="Times New Roman" w:hAnsi="Times New Roman" w:cs="Times New Roman"/>
          <w:sz w:val="24"/>
          <w:szCs w:val="24"/>
          <w:lang w:val="sq-AL"/>
        </w:rPr>
      </w:pP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pStyle w:val="BodyText"/>
        <w:spacing w:after="0" w:line="300" w:lineRule="exact"/>
        <w:jc w:val="center"/>
        <w:rPr>
          <w:rFonts w:ascii="Times New Roman" w:hAnsi="Times New Roman" w:cs="Times New Roman"/>
          <w:bCs/>
          <w:sz w:val="24"/>
          <w:szCs w:val="24"/>
          <w:lang w:val="sq-AL"/>
        </w:rPr>
      </w:pPr>
      <w:r w:rsidRPr="00FF0E7C">
        <w:rPr>
          <w:rFonts w:ascii="Times New Roman" w:hAnsi="Times New Roman" w:cs="Times New Roman"/>
          <w:bCs/>
          <w:sz w:val="24"/>
          <w:szCs w:val="24"/>
          <w:lang w:val="sq-AL"/>
        </w:rPr>
        <w:t>Neni 41</w:t>
      </w:r>
    </w:p>
    <w:p w:rsidR="0022006E" w:rsidRPr="00FF0E7C" w:rsidRDefault="0022006E" w:rsidP="00680BFE">
      <w:pPr>
        <w:pStyle w:val="BodyText"/>
        <w:spacing w:after="0" w:line="300" w:lineRule="exact"/>
        <w:jc w:val="center"/>
        <w:rPr>
          <w:rFonts w:ascii="Times New Roman" w:hAnsi="Times New Roman" w:cs="Times New Roman"/>
          <w:b/>
          <w:bCs/>
          <w:sz w:val="24"/>
          <w:szCs w:val="24"/>
          <w:lang w:val="sq-AL"/>
        </w:rPr>
      </w:pPr>
    </w:p>
    <w:p w:rsidR="00C347B4" w:rsidRPr="00FF0E7C" w:rsidRDefault="00C347B4" w:rsidP="00680BFE">
      <w:pPr>
        <w:pStyle w:val="BodyText"/>
        <w:spacing w:after="0" w:line="300" w:lineRule="exact"/>
        <w:jc w:val="center"/>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Radha e pretendimeve të Agjencisë në rimarrje</w:t>
      </w:r>
    </w:p>
    <w:p w:rsidR="00C347B4" w:rsidRPr="00FF0E7C" w:rsidRDefault="00C347B4" w:rsidP="00680BFE">
      <w:pPr>
        <w:pStyle w:val="BodyText"/>
        <w:spacing w:after="0" w:line="300" w:lineRule="exact"/>
        <w:jc w:val="both"/>
        <w:rPr>
          <w:rFonts w:ascii="Times New Roman" w:hAnsi="Times New Roman" w:cs="Times New Roman"/>
          <w:sz w:val="24"/>
          <w:szCs w:val="24"/>
          <w:lang w:val="sq-AL"/>
        </w:rPr>
      </w:pPr>
    </w:p>
    <w:p w:rsidR="00C347B4" w:rsidRPr="00FF0E7C" w:rsidRDefault="002572BD"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Me pagimin e kompensimit të depozitës së siguruar, Agjencisë i cedohen të gjitha tagrat dhe të drejtat e depozituesit deri në shumën e kompensuar.</w:t>
      </w:r>
    </w:p>
    <w:p w:rsidR="00C347B4" w:rsidRPr="00FF0E7C" w:rsidRDefault="002572BD" w:rsidP="00680BFE">
      <w:pPr>
        <w:pStyle w:val="BodyText"/>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Me likuidimin e subjektit, pretendimet e Agjencisë që rrjedhin nga pagesa e depozitave të siguruara renditen në radhë së bashku me depozituesit, deri në nivelin maksimal të mbulimit</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këtij ligji, me përjashtim të shpenzimeve të Agjencisë për përgatitjen dhe kryerjen e procesit të kompensimit, të cilat renditen në të njëjtën radhë së bashku me likuidatorin dhe Bankën e Shqipërisë.</w:t>
      </w:r>
      <w:r w:rsidR="00D55E79">
        <w:rPr>
          <w:rStyle w:val="FootnoteReference"/>
          <w:rFonts w:ascii="Times New Roman" w:hAnsi="Times New Roman"/>
          <w:sz w:val="24"/>
          <w:szCs w:val="24"/>
          <w:lang w:val="sq-AL"/>
        </w:rPr>
        <w:footnoteReference w:id="33"/>
      </w:r>
    </w:p>
    <w:p w:rsidR="00C347B4" w:rsidRPr="00FF0E7C" w:rsidRDefault="002572BD" w:rsidP="00680BFE">
      <w:pPr>
        <w:pStyle w:val="BodyText2"/>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Veprimet ose mosveprimet në përdorimin e së drejtës dhe të tagrave mbahen nga Agjencia në emër dhe për llogari të depozituesit ose të vetë Agjencisë deri në nivelin e kompensimit të depozitave.</w:t>
      </w:r>
    </w:p>
    <w:p w:rsidR="00C347B4" w:rsidRPr="00FF0E7C" w:rsidRDefault="002572BD" w:rsidP="00680BFE">
      <w:pPr>
        <w:pStyle w:val="BodyText2"/>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Cedimi i të drejtave dhe tagrave të depozituesve të kompensuar në Agjenci nuk cenon të drejtat e këtyre depozituesve ndaj subjektit anëtar të skemës për llogari të këtyre depozitave deri në atë masë sa teprica kreditore kalon nivelin e kompensimit të paguar nga Agjencia.</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lastRenderedPageBreak/>
        <w:tab/>
      </w:r>
      <w:r w:rsidR="00C97F62" w:rsidRPr="00FF0E7C">
        <w:rPr>
          <w:rFonts w:ascii="Times New Roman" w:hAnsi="Times New Roman" w:cs="Times New Roman"/>
          <w:sz w:val="24"/>
          <w:szCs w:val="24"/>
        </w:rPr>
        <w:t xml:space="preserve">5. </w:t>
      </w:r>
      <w:r w:rsidR="00C347B4" w:rsidRPr="00FF0E7C">
        <w:rPr>
          <w:rFonts w:ascii="Times New Roman" w:hAnsi="Times New Roman" w:cs="Times New Roman"/>
          <w:sz w:val="24"/>
          <w:szCs w:val="24"/>
        </w:rPr>
        <w:t>Agjencia ka të drejtë të ankimojë raportin e likuidatorit te</w:t>
      </w:r>
      <w:r w:rsidR="007C16E4" w:rsidRPr="00FF0E7C">
        <w:rPr>
          <w:rFonts w:ascii="Times New Roman" w:hAnsi="Times New Roman" w:cs="Times New Roman"/>
          <w:sz w:val="24"/>
          <w:szCs w:val="24"/>
        </w:rPr>
        <w:t>k</w:t>
      </w:r>
      <w:r w:rsidR="00C347B4" w:rsidRPr="00FF0E7C">
        <w:rPr>
          <w:rFonts w:ascii="Times New Roman" w:hAnsi="Times New Roman" w:cs="Times New Roman"/>
          <w:sz w:val="24"/>
          <w:szCs w:val="24"/>
        </w:rPr>
        <w:t xml:space="preserve"> Autoriteti Mbikëqyrës, kur vëren se veprimet e propozuara nga ai gjatë likuidimit të bankave dhe SHKK-ve janë në kundërshtim me interesat e ligjshëm të saj.</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97F62" w:rsidRPr="00FF0E7C">
        <w:rPr>
          <w:rFonts w:ascii="Times New Roman" w:hAnsi="Times New Roman" w:cs="Times New Roman"/>
          <w:sz w:val="24"/>
          <w:szCs w:val="24"/>
        </w:rPr>
        <w:t xml:space="preserve">6. </w:t>
      </w:r>
      <w:r w:rsidR="00C347B4" w:rsidRPr="00FF0E7C">
        <w:rPr>
          <w:rFonts w:ascii="Times New Roman" w:hAnsi="Times New Roman" w:cs="Times New Roman"/>
          <w:sz w:val="24"/>
          <w:szCs w:val="24"/>
        </w:rPr>
        <w:t>Pretendimet e Agjencisë, të cilat rrjedhin nga plotësimi i diferencës midis detyrimeve dhe aseteve të transferuara, renditen në radhë së bashku me depozituesit deri në nivelin maksimal të mbulimit</w:t>
      </w:r>
      <w:r w:rsidR="007C16E4"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sipas këtij ligji, me përjashtim të shpenzimeve të Agjencisë për përgatitjen dhe kryerjen e procesit të transferimit të mjeteve financiare, të cilat renditen në të njëjtën radhë së bashku me likuidatorin dhe Bankën e Shqipërisë.</w:t>
      </w:r>
      <w:r w:rsidR="00D55E79">
        <w:rPr>
          <w:rStyle w:val="FootnoteReference"/>
          <w:rFonts w:ascii="Times New Roman" w:hAnsi="Times New Roman"/>
          <w:sz w:val="24"/>
          <w:szCs w:val="24"/>
        </w:rPr>
        <w:footnoteReference w:id="34"/>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KREU V</w:t>
      </w:r>
    </w:p>
    <w:p w:rsidR="004C3289" w:rsidRPr="00FF0E7C" w:rsidRDefault="004C3289" w:rsidP="00680BFE">
      <w:pPr>
        <w:spacing w:after="0" w:line="300" w:lineRule="exact"/>
        <w:jc w:val="center"/>
        <w:rPr>
          <w:rFonts w:ascii="Times New Roman" w:hAnsi="Times New Roman" w:cs="Times New Roman"/>
          <w:bCs/>
          <w:sz w:val="24"/>
          <w:szCs w:val="24"/>
        </w:rPr>
      </w:pPr>
    </w:p>
    <w:p w:rsidR="003F7932" w:rsidRPr="00FF0E7C" w:rsidRDefault="003F7932"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AGJENCIA E SIGURIMIT TË DEPOZITAVE</w:t>
      </w:r>
    </w:p>
    <w:p w:rsidR="00C347B4" w:rsidRPr="00FF0E7C" w:rsidRDefault="00C347B4"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42</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Forma juridike e Agjencisë </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është person juridik publik</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seli në Tiranë.</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administron në mirëbesim fondet themeltare, kontribute të buxhetit të shtetit shqiptar.</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Agjencia ka në pronësi mjetet e tjera financiare të ardhura nga burime të përcaktuara në këtë ligj.</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 xml:space="preserve">Agjencia nuk përgjigjet për detyrimet dhe përgjegjësitë e Republikës së Shqipërisë.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Agjencia ka logon dhe vulën e saj</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mbrojtura nga kuadri ligjor i Republikës së Shqipërisë.</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Agjencia përjashtohet nga tatimi mbi vlerën e shtuar dhe tatimi mbi fitimin në lidhje me shërbimin e sigurimit të depozitave dhe të ardhurat nga veprimtaria e sigurimit dhe administrimi i mjeteve financiare.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Vetëm për arsye të përgatitjes</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dhe kryerjes të procesit të kompensimit, </w:t>
      </w:r>
      <w:r w:rsidR="001E6162">
        <w:rPr>
          <w:rFonts w:ascii="Times New Roman" w:hAnsi="Times New Roman" w:cs="Times New Roman"/>
          <w:sz w:val="24"/>
          <w:szCs w:val="24"/>
          <w:lang w:val="sq-AL"/>
        </w:rPr>
        <w:t xml:space="preserve"> </w:t>
      </w:r>
      <w:r w:rsidR="001E6162" w:rsidRPr="005B72D0">
        <w:rPr>
          <w:rFonts w:ascii="Times New Roman" w:hAnsi="Times New Roman" w:cs="Times New Roman"/>
          <w:i/>
          <w:sz w:val="24"/>
          <w:szCs w:val="24"/>
          <w:lang w:val="sq-AL"/>
        </w:rPr>
        <w:t>si dhe të pjesëmarrjes së Agjencisë me transferim mjetesh financiare, në përputhje me dispozitat e ligjit “Për rimëkëmbjen dhe ndërhyrjen e jashtëzakonshme në banka në Republikën e Shqipërisë”</w:t>
      </w:r>
      <w:r w:rsidR="00377A14" w:rsidRPr="005B72D0">
        <w:rPr>
          <w:rFonts w:ascii="Times New Roman" w:hAnsi="Times New Roman" w:cs="Times New Roman"/>
          <w:i/>
          <w:sz w:val="24"/>
          <w:szCs w:val="24"/>
          <w:lang w:val="sq-AL"/>
        </w:rPr>
        <w:t>,</w:t>
      </w:r>
      <w:r w:rsidR="001E6162">
        <w:rPr>
          <w:rStyle w:val="FootnoteReference"/>
          <w:rFonts w:ascii="Times New Roman" w:hAnsi="Times New Roman"/>
          <w:sz w:val="24"/>
          <w:szCs w:val="24"/>
          <w:lang w:val="sq-AL"/>
        </w:rPr>
        <w:footnoteReference w:id="35"/>
      </w:r>
      <w:r w:rsidR="00C347B4" w:rsidRPr="00FF0E7C">
        <w:rPr>
          <w:rFonts w:ascii="Times New Roman" w:hAnsi="Times New Roman" w:cs="Times New Roman"/>
          <w:sz w:val="24"/>
          <w:szCs w:val="24"/>
          <w:lang w:val="sq-AL"/>
        </w:rPr>
        <w:t>Agjencia përjashtohet si subjekt i dispozitave të ligjit për prokurimin publik dhe të akteve nënligjore në fuqi për zbatimin e tij, përfshirë kryerjen e këtyre funksioneve</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dispozitave të këtij ligji.</w:t>
      </w:r>
    </w:p>
    <w:p w:rsidR="00C347B4" w:rsidRPr="00FF0E7C" w:rsidRDefault="002572BD" w:rsidP="00680BFE">
      <w:pPr>
        <w:pStyle w:val="Paragrafi"/>
        <w:spacing w:line="300" w:lineRule="exact"/>
        <w:ind w:firstLine="0"/>
        <w:rPr>
          <w:rFonts w:ascii="Times New Roman" w:eastAsia="Batang"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8. </w:t>
      </w:r>
      <w:r w:rsidR="0057232A" w:rsidRPr="00A96A95">
        <w:rPr>
          <w:i/>
          <w:sz w:val="23"/>
          <w:szCs w:val="23"/>
        </w:rPr>
        <w:t xml:space="preserve">Fondet e Agjencisë së Sigurimit të Depozitave, sipas legjislacionit në fuqi për sigurimin e depozitave, nuk mund të bllokohen, të sekuestrohen apo t’i nënshtrohen </w:t>
      </w:r>
      <w:r w:rsidR="0057232A" w:rsidRPr="00A96A95">
        <w:rPr>
          <w:i/>
          <w:sz w:val="23"/>
          <w:szCs w:val="23"/>
        </w:rPr>
        <w:lastRenderedPageBreak/>
        <w:t>ekzekutimit të detyrueshëm, përveç qëllimit për të cilin janë krijuar</w:t>
      </w:r>
      <w:r w:rsidR="0057232A">
        <w:rPr>
          <w:sz w:val="23"/>
          <w:szCs w:val="23"/>
        </w:rPr>
        <w:t>.</w:t>
      </w:r>
      <w:r w:rsidR="0057232A">
        <w:rPr>
          <w:rStyle w:val="FootnoteReference"/>
          <w:sz w:val="23"/>
          <w:szCs w:val="23"/>
        </w:rPr>
        <w:footnoteReference w:id="36"/>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9. </w:t>
      </w:r>
      <w:r w:rsidR="00C347B4" w:rsidRPr="00FF0E7C">
        <w:rPr>
          <w:rFonts w:ascii="Times New Roman" w:hAnsi="Times New Roman" w:cs="Times New Roman"/>
          <w:sz w:val="24"/>
          <w:szCs w:val="24"/>
          <w:lang w:val="sq-AL"/>
        </w:rPr>
        <w:t>Agjencia shpërndahet dhe likuidohet me ligj.</w:t>
      </w:r>
    </w:p>
    <w:p w:rsidR="00C347B4" w:rsidRDefault="00C347B4" w:rsidP="00680BFE">
      <w:pPr>
        <w:spacing w:after="0" w:line="300" w:lineRule="exact"/>
        <w:jc w:val="center"/>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43</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Funksionet e Agjencisë </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ushtron funksionet e saj</w:t>
      </w:r>
      <w:r w:rsidR="007C16E4" w:rsidRPr="00FF0E7C">
        <w:rPr>
          <w:rFonts w:ascii="Times New Roman" w:hAnsi="Times New Roman" w:cs="Times New Roman"/>
          <w:sz w:val="24"/>
          <w:szCs w:val="24"/>
          <w:lang w:val="sq-AL"/>
        </w:rPr>
        <w:t>,</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me qëllim përmbushjen e objektivave në zbatim të këtij ligji. Në veçanti, ajo:</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a</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anëtarëson dhe përjashton subjektet në skemë;</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b</w:t>
      </w:r>
      <w:r w:rsidR="00C97F62" w:rsidRPr="00FF0E7C">
        <w:rPr>
          <w:rFonts w:ascii="Times New Roman" w:hAnsi="Times New Roman" w:cs="Times New Roman"/>
          <w:sz w:val="24"/>
          <w:szCs w:val="24"/>
          <w:lang w:val="sq-AL"/>
        </w:rPr>
        <w:t>)</w:t>
      </w:r>
      <w:r w:rsidR="009418C4">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mban regjistrin e subjekteve anëtare;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7C16E4" w:rsidRPr="00FF0E7C">
        <w:rPr>
          <w:rFonts w:ascii="Times New Roman" w:hAnsi="Times New Roman" w:cs="Times New Roman"/>
          <w:sz w:val="24"/>
          <w:szCs w:val="24"/>
        </w:rPr>
        <w:t>c</w:t>
      </w:r>
      <w:r w:rsidR="00C347B4" w:rsidRPr="00FF0E7C">
        <w:rPr>
          <w:rFonts w:ascii="Times New Roman" w:hAnsi="Times New Roman" w:cs="Times New Roman"/>
          <w:sz w:val="24"/>
          <w:szCs w:val="24"/>
        </w:rPr>
        <w:t>) verifikon të dhënat</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e raportuara periodikisht nga subjektet anëtare, në veçanti saktësinë dhe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 xml:space="preserve">plotësinë </w:t>
      </w:r>
      <w:r w:rsidR="00316CD2">
        <w:rPr>
          <w:rFonts w:ascii="Times New Roman" w:hAnsi="Times New Roman" w:cs="Times New Roman"/>
          <w:sz w:val="24"/>
          <w:szCs w:val="24"/>
        </w:rPr>
        <w:t>e</w:t>
      </w:r>
      <w:r w:rsidR="00C347B4" w:rsidRPr="00FF0E7C">
        <w:rPr>
          <w:rFonts w:ascii="Times New Roman" w:hAnsi="Times New Roman" w:cs="Times New Roman"/>
          <w:sz w:val="24"/>
          <w:szCs w:val="24"/>
        </w:rPr>
        <w:t xml:space="preserve"> regjistrimit dhe kryqëzimit të pretendimeve të depozituesve dhe subjekteve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ndërmjet tyre;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ç</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përpunon në mënyrë elektronike të dhënat nëpërmjet aksesit të Agjencisë tek të dhënat e sakta e të plota të depozituesve dhe depozitave në subjektet anëtare; </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7C16E4" w:rsidRPr="00FF0E7C">
        <w:rPr>
          <w:rFonts w:ascii="Times New Roman" w:hAnsi="Times New Roman" w:cs="Times New Roman"/>
          <w:sz w:val="24"/>
          <w:szCs w:val="24"/>
        </w:rPr>
        <w:t>d</w:t>
      </w:r>
      <w:r w:rsidR="00C347B4" w:rsidRPr="00FF0E7C">
        <w:rPr>
          <w:rFonts w:ascii="Times New Roman" w:hAnsi="Times New Roman" w:cs="Times New Roman"/>
          <w:sz w:val="24"/>
          <w:szCs w:val="24"/>
        </w:rPr>
        <w:t>) kryen inspektime të plota dhe të pjesshme në lidhje me sigurimin dhe kompensimin 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depozitave në subjektet anëtare;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dh</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vendos për përmbajtjen dhe mënyrën</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informimit të depozituesve nga subjektet anëtare;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7C16E4" w:rsidRPr="00FF0E7C">
        <w:rPr>
          <w:rFonts w:ascii="Times New Roman" w:hAnsi="Times New Roman" w:cs="Times New Roman"/>
          <w:sz w:val="24"/>
          <w:szCs w:val="24"/>
        </w:rPr>
        <w:t>e</w:t>
      </w:r>
      <w:r w:rsidR="00C347B4" w:rsidRPr="00FF0E7C">
        <w:rPr>
          <w:rFonts w:ascii="Times New Roman" w:hAnsi="Times New Roman" w:cs="Times New Roman"/>
          <w:sz w:val="24"/>
          <w:szCs w:val="24"/>
        </w:rPr>
        <w:t>) zhvillon veprimtari për ndërgjegjësimin dhe edukimin</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e publikut për skemën e sigurimit të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depozitave;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ë</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vendos masa</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parandaluese ndaj subjekteve anëtare në rastet e moszbatimit të këtij ligji;</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f</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propozon në Autoritetin Mbikëqyrës vendosjen e sanksioneve ndaj subjekteve anëtare;</w:t>
      </w:r>
    </w:p>
    <w:p w:rsidR="00C347B4" w:rsidRPr="00FF0E7C" w:rsidRDefault="002572BD" w:rsidP="00680BFE">
      <w:pPr>
        <w:spacing w:after="0" w:line="300" w:lineRule="exact"/>
        <w:jc w:val="both"/>
        <w:outlineLvl w:val="1"/>
        <w:rPr>
          <w:rFonts w:ascii="Times New Roman" w:hAnsi="Times New Roman" w:cs="Times New Roman"/>
          <w:sz w:val="24"/>
          <w:szCs w:val="24"/>
        </w:rPr>
      </w:pPr>
      <w:r w:rsidRPr="00FF0E7C">
        <w:rPr>
          <w:rFonts w:ascii="Times New Roman" w:hAnsi="Times New Roman" w:cs="Times New Roman"/>
          <w:sz w:val="24"/>
          <w:szCs w:val="24"/>
        </w:rPr>
        <w:tab/>
      </w:r>
      <w:r w:rsidR="007C16E4" w:rsidRPr="00FF0E7C">
        <w:rPr>
          <w:rFonts w:ascii="Times New Roman" w:hAnsi="Times New Roman" w:cs="Times New Roman"/>
          <w:sz w:val="24"/>
          <w:szCs w:val="24"/>
        </w:rPr>
        <w:t>g</w:t>
      </w:r>
      <w:r w:rsidR="00C97F62"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kryen simulime dhe testime të procesit të kompensimit të depozitave, duke përfshirë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subjektet anëtare dhe subjektet e kontraktuara, me qëllim evidentimin e gatishmërisë për</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këtë proces;</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gj</w:t>
      </w:r>
      <w:r w:rsidR="00C97F62" w:rsidRPr="00FF0E7C">
        <w:rPr>
          <w:rFonts w:ascii="Times New Roman" w:hAnsi="Times New Roman" w:cs="Times New Roman"/>
          <w:sz w:val="24"/>
          <w:szCs w:val="24"/>
          <w:lang w:val="sq-AL"/>
        </w:rPr>
        <w:t xml:space="preserve">) </w:t>
      </w:r>
      <w:r w:rsidR="001B0677" w:rsidRPr="007078A6">
        <w:rPr>
          <w:rFonts w:ascii="Times New Roman" w:hAnsi="Times New Roman" w:cs="Times New Roman"/>
          <w:i/>
          <w:sz w:val="24"/>
          <w:szCs w:val="24"/>
          <w:lang w:val="sq-AL"/>
        </w:rPr>
        <w:t>merr pjesë me transferim mjetesh financiare, në përputhje me dispozitat e ligjit “Për rimëkëmbjen dhe ndërhyrjen e jashtëzakonshme në banka në Republikën e Shqipërisë”</w:t>
      </w:r>
      <w:r w:rsidR="00C347B4" w:rsidRPr="00FF0E7C">
        <w:rPr>
          <w:rFonts w:ascii="Times New Roman" w:hAnsi="Times New Roman" w:cs="Times New Roman"/>
          <w:sz w:val="24"/>
          <w:szCs w:val="24"/>
          <w:lang w:val="sq-AL"/>
        </w:rPr>
        <w:t>;</w:t>
      </w:r>
      <w:r w:rsidR="001B0677" w:rsidRPr="007078A6">
        <w:footnoteReference w:id="37"/>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h</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kompenson depozitat</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dispozitave të këtij ligji;</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i</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merr pjesë në masat për administrimin e rrezikut të subjekteve, që mund të sjellë pasoja të dëmshme për depozituesit;</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j</w:t>
      </w:r>
      <w:r w:rsidR="00C97F62" w:rsidRPr="00FF0E7C">
        <w:rPr>
          <w:rFonts w:ascii="Times New Roman" w:hAnsi="Times New Roman" w:cs="Times New Roman"/>
          <w:sz w:val="24"/>
          <w:szCs w:val="24"/>
          <w:lang w:val="sq-AL"/>
        </w:rPr>
        <w:t>)</w:t>
      </w:r>
      <w:r w:rsidR="00236D3E">
        <w:rPr>
          <w:rFonts w:ascii="Times New Roman" w:hAnsi="Times New Roman" w:cs="Times New Roman"/>
          <w:sz w:val="24"/>
          <w:szCs w:val="24"/>
          <w:lang w:val="sq-AL"/>
        </w:rPr>
        <w:t xml:space="preserve"> S</w:t>
      </w:r>
      <w:r w:rsidR="00574FBB">
        <w:rPr>
          <w:rFonts w:ascii="Times New Roman" w:hAnsi="Times New Roman" w:cs="Times New Roman"/>
          <w:sz w:val="24"/>
          <w:szCs w:val="24"/>
          <w:lang w:val="sq-AL"/>
        </w:rPr>
        <w:t xml:space="preserve">hfuqizuar </w:t>
      </w:r>
      <w:r w:rsidR="00BE45E7">
        <w:rPr>
          <w:rStyle w:val="FootnoteReference"/>
          <w:rFonts w:ascii="Times New Roman" w:hAnsi="Times New Roman"/>
          <w:sz w:val="24"/>
          <w:szCs w:val="24"/>
          <w:lang w:val="sq-AL"/>
        </w:rPr>
        <w:footnoteReference w:id="38"/>
      </w:r>
      <w:r w:rsidR="00C347B4" w:rsidRPr="00FF0E7C">
        <w:rPr>
          <w:rFonts w:ascii="Times New Roman" w:hAnsi="Times New Roman" w:cs="Times New Roman"/>
          <w:sz w:val="24"/>
          <w:szCs w:val="24"/>
          <w:lang w:val="sq-AL"/>
        </w:rPr>
        <w:t xml:space="preserve">;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k</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merr pjesë në planet e kontingjencës për parandalimin ose administrimin e rreziqeve sistemike;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7C16E4" w:rsidRPr="00FF0E7C">
        <w:rPr>
          <w:rFonts w:ascii="Times New Roman" w:hAnsi="Times New Roman" w:cs="Times New Roman"/>
          <w:sz w:val="24"/>
          <w:szCs w:val="24"/>
        </w:rPr>
        <w:t>l</w:t>
      </w:r>
      <w:r w:rsidR="00C97F62"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arkëton kontributet fillestare, primet e sigurimit, kontributet e jashtëzakonshme dhe komisionet për certifikatat;</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7C16E4" w:rsidRPr="00FF0E7C">
        <w:rPr>
          <w:rFonts w:ascii="Times New Roman" w:hAnsi="Times New Roman" w:cs="Times New Roman"/>
          <w:sz w:val="24"/>
          <w:szCs w:val="24"/>
          <w:lang w:val="sq-AL"/>
        </w:rPr>
        <w:t>ll</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investon</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mjetet monetare përkohësisht të lira të Agjencisë</w:t>
      </w:r>
      <w:r w:rsidR="007C16E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dispozitave të këtij ligji;</w:t>
      </w:r>
    </w:p>
    <w:p w:rsidR="00C347B4"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7C16E4" w:rsidRPr="00FF0E7C">
        <w:rPr>
          <w:rFonts w:ascii="Times New Roman" w:hAnsi="Times New Roman" w:cs="Times New Roman"/>
          <w:sz w:val="24"/>
          <w:szCs w:val="24"/>
          <w:lang w:val="sq-AL"/>
        </w:rPr>
        <w:t>m</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administron fondet dhe aktivet e veta, që shërbejnë për të kompensuar depozitat e siguruara dhe për nivelin e synuar të fondeve të sigurimit të depozitave; </w:t>
      </w:r>
    </w:p>
    <w:p w:rsidR="001B7418" w:rsidRPr="00FF0E7C" w:rsidRDefault="001B7418" w:rsidP="00671819">
      <w:pPr>
        <w:pStyle w:val="ListParagraph"/>
        <w:spacing w:after="0" w:line="300" w:lineRule="exact"/>
        <w:ind w:left="0"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m/1) </w:t>
      </w:r>
      <w:r w:rsidRPr="007078A6">
        <w:rPr>
          <w:rFonts w:ascii="Times New Roman" w:hAnsi="Times New Roman" w:cs="Times New Roman"/>
          <w:i/>
          <w:sz w:val="24"/>
          <w:szCs w:val="24"/>
          <w:lang w:val="sq-AL"/>
        </w:rPr>
        <w:t>administron fondin e ndërhyrjes së jashtëzakonshme, në përputhje me dispozitat e ligjit “Për rimëkëmbjen dhe ndërhyrjen e jashtëzakonshme në banka në Republikën e Shqipërisë”</w:t>
      </w:r>
      <w:r>
        <w:rPr>
          <w:rStyle w:val="FootnoteReference"/>
          <w:rFonts w:hint="eastAsia"/>
          <w:sz w:val="23"/>
          <w:szCs w:val="23"/>
        </w:rPr>
        <w:footnoteReference w:id="39"/>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01084" w:rsidRPr="00FF0E7C">
        <w:rPr>
          <w:rFonts w:ascii="Times New Roman" w:hAnsi="Times New Roman" w:cs="Times New Roman"/>
          <w:sz w:val="24"/>
          <w:szCs w:val="24"/>
        </w:rPr>
        <w:t>n</w:t>
      </w:r>
      <w:r w:rsidR="00C97F62"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përfiton mjetet financiare nëpërmjet marrjes së kredive, huave, subvencioneve dhe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granteve;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01084" w:rsidRPr="00FF0E7C">
        <w:rPr>
          <w:rFonts w:ascii="Times New Roman" w:hAnsi="Times New Roman" w:cs="Times New Roman"/>
          <w:sz w:val="24"/>
          <w:szCs w:val="24"/>
          <w:lang w:val="sq-AL"/>
        </w:rPr>
        <w:t>nj</w:t>
      </w:r>
      <w:r w:rsidR="00C97F62" w:rsidRPr="00FF0E7C">
        <w:rPr>
          <w:rFonts w:ascii="Times New Roman" w:hAnsi="Times New Roman" w:cs="Times New Roman"/>
          <w:sz w:val="24"/>
          <w:szCs w:val="24"/>
          <w:lang w:val="sq-AL"/>
        </w:rPr>
        <w:t xml:space="preserve">) </w:t>
      </w:r>
      <w:r w:rsidR="0086054A" w:rsidRPr="007078A6">
        <w:rPr>
          <w:rFonts w:ascii="Times New Roman" w:hAnsi="Times New Roman" w:cs="Times New Roman"/>
          <w:i/>
          <w:sz w:val="24"/>
          <w:szCs w:val="24"/>
          <w:lang w:val="sq-AL"/>
        </w:rPr>
        <w:t>përfiton financime shtesë, në veçanti për kompensimin e depozitave të siguruara ose për pjesëmarrjen e Agjencisë me transferim mjetesh financiare, në përputhje me dispozitat e ligjit “Për rimëkëmbjen dhe ndërhyrjen e jashtëzakonshme në banka në Republikën e Shqipërisë”</w:t>
      </w:r>
      <w:r w:rsidR="0086054A">
        <w:rPr>
          <w:rStyle w:val="FootnoteReference"/>
          <w:rFonts w:hint="eastAsia"/>
          <w:sz w:val="23"/>
          <w:szCs w:val="23"/>
        </w:rPr>
        <w:footnoteReference w:id="40"/>
      </w:r>
      <w:r w:rsidR="0086054A">
        <w:rPr>
          <w:sz w:val="23"/>
          <w:szCs w:val="23"/>
        </w:rPr>
        <w:t>;</w:t>
      </w:r>
      <w:r w:rsidR="00C347B4" w:rsidRPr="00FF0E7C">
        <w:rPr>
          <w:rFonts w:ascii="Times New Roman" w:hAnsi="Times New Roman" w:cs="Times New Roman"/>
          <w:sz w:val="24"/>
          <w:szCs w:val="24"/>
          <w:lang w:val="sq-AL"/>
        </w:rPr>
        <w:t>;</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01084" w:rsidRPr="00FF0E7C">
        <w:rPr>
          <w:rFonts w:ascii="Times New Roman" w:hAnsi="Times New Roman" w:cs="Times New Roman"/>
          <w:sz w:val="24"/>
          <w:szCs w:val="24"/>
          <w:lang w:val="sq-AL"/>
        </w:rPr>
        <w:t>o</w:t>
      </w:r>
      <w:r w:rsidR="00C97F62"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kryen analizë financiare e parashikuese dhe vlerëson nivelin</w:t>
      </w:r>
      <w:r w:rsidR="00101084"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ekspozimit ndaj rrezikut të subjekteve dhe vlerësimit të kompensimit të mundshëm;</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01084" w:rsidRPr="00FF0E7C">
        <w:rPr>
          <w:rFonts w:ascii="Times New Roman" w:hAnsi="Times New Roman" w:cs="Times New Roman"/>
          <w:sz w:val="24"/>
          <w:szCs w:val="24"/>
        </w:rPr>
        <w:t>p</w:t>
      </w:r>
      <w:r w:rsidR="00C97F62"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jep konsulencë teknike të lidhur me veprimtarinë e saj;</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01084" w:rsidRPr="00FF0E7C">
        <w:rPr>
          <w:rFonts w:ascii="Times New Roman" w:hAnsi="Times New Roman" w:cs="Times New Roman"/>
          <w:sz w:val="24"/>
          <w:szCs w:val="24"/>
        </w:rPr>
        <w:t>q</w:t>
      </w:r>
      <w:r w:rsidR="00C347B4" w:rsidRPr="00FF0E7C">
        <w:rPr>
          <w:rFonts w:ascii="Times New Roman" w:hAnsi="Times New Roman" w:cs="Times New Roman"/>
          <w:sz w:val="24"/>
          <w:szCs w:val="24"/>
        </w:rPr>
        <w:t>) kryen çdo funksion tjetër që rrjedh drejtpërdrejt nga funksionet e mësipërme.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 xml:space="preserve">Asnjë person tjetër, përveç Agjencisë, nuk ushtron sigurimin e depozitave në subjektet anëtare që ushtrojnë veprimtari në Republikën e Shqipërisë. </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44</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Të drejtat e Agjencisë</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Për të përmbushur objektivat dhe funksionet e saj, Agjencia ka këto të drejta:</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miraton buxhetin e saj;</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C97F62"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miraton</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strukturën e saj organizative;</w:t>
      </w:r>
    </w:p>
    <w:p w:rsidR="00C347B4" w:rsidRPr="00FF0E7C" w:rsidRDefault="00C97F62" w:rsidP="00680BFE">
      <w:pPr>
        <w:pStyle w:val="ListParagraph"/>
        <w:spacing w:after="0" w:line="300" w:lineRule="exact"/>
        <w:rPr>
          <w:rFonts w:ascii="Times New Roman" w:hAnsi="Times New Roman" w:cs="Times New Roman"/>
          <w:sz w:val="24"/>
          <w:szCs w:val="24"/>
          <w:lang w:val="sq-AL"/>
        </w:rPr>
      </w:pPr>
      <w:r w:rsidRPr="00FF0E7C">
        <w:rPr>
          <w:rFonts w:ascii="Times New Roman" w:hAnsi="Times New Roman" w:cs="Times New Roman"/>
          <w:sz w:val="24"/>
          <w:szCs w:val="24"/>
          <w:lang w:val="sq-AL"/>
        </w:rPr>
        <w:t xml:space="preserve">c) </w:t>
      </w:r>
      <w:r w:rsidR="003F7932" w:rsidRPr="00FF0E7C">
        <w:rPr>
          <w:rFonts w:ascii="Times New Roman" w:hAnsi="Times New Roman" w:cs="Times New Roman"/>
          <w:sz w:val="24"/>
          <w:szCs w:val="24"/>
          <w:lang w:val="sq-AL"/>
        </w:rPr>
        <w:t>nxjerr akte në përputhje me nenin 3, pika 3</w:t>
      </w:r>
      <w:r w:rsidR="004C3289" w:rsidRPr="00FF0E7C">
        <w:rPr>
          <w:rFonts w:ascii="Times New Roman" w:hAnsi="Times New Roman" w:cs="Times New Roman"/>
          <w:sz w:val="24"/>
          <w:szCs w:val="24"/>
          <w:lang w:val="sq-AL"/>
        </w:rPr>
        <w:t>, të këtij ligji;</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 lidh kontrata dhe marrëveshje me subjekte publike dhe private;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d) zotëron, gëzon, disponon, blen pasuri të luajtshme ose të paluajtshme që i shërbejnë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veprimtarisë së saj;</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97F62" w:rsidRPr="00FF0E7C">
        <w:rPr>
          <w:rFonts w:ascii="Times New Roman" w:hAnsi="Times New Roman" w:cs="Times New Roman"/>
          <w:sz w:val="24"/>
          <w:szCs w:val="24"/>
        </w:rPr>
        <w:t xml:space="preserve">dh) </w:t>
      </w:r>
      <w:r w:rsidR="00C347B4" w:rsidRPr="00FF0E7C">
        <w:rPr>
          <w:rFonts w:ascii="Times New Roman" w:hAnsi="Times New Roman" w:cs="Times New Roman"/>
          <w:sz w:val="24"/>
          <w:szCs w:val="24"/>
        </w:rPr>
        <w:t xml:space="preserve">merr shërbime intelektuale e teknike të lidhura me veprimtarinë e sigurimit dhe kompensimit të depozitave; </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AE3980" w:rsidRPr="00FF0E7C">
        <w:rPr>
          <w:rFonts w:ascii="Times New Roman" w:hAnsi="Times New Roman" w:cs="Times New Roman"/>
          <w:sz w:val="24"/>
          <w:szCs w:val="24"/>
        </w:rPr>
        <w:t>e) me vendim të këshillit d</w:t>
      </w:r>
      <w:r w:rsidR="00C347B4" w:rsidRPr="00FF0E7C">
        <w:rPr>
          <w:rFonts w:ascii="Times New Roman" w:hAnsi="Times New Roman" w:cs="Times New Roman"/>
          <w:sz w:val="24"/>
          <w:szCs w:val="24"/>
        </w:rPr>
        <w:t>rejtues</w:t>
      </w:r>
      <w:r w:rsidR="00AE3980"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krijon fondet e pensionit për punonjësit, bën marrëveshje të ngjashme në përfitim ose në mbrojtje të punonjësve të saj, në përputhje me legjislacionin në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fuqi për fondet e pensioneve vullnetare, si dhe ko</w:t>
      </w:r>
      <w:r w:rsidR="00C97F62" w:rsidRPr="00FF0E7C">
        <w:rPr>
          <w:rFonts w:ascii="Times New Roman" w:hAnsi="Times New Roman" w:cs="Times New Roman"/>
          <w:sz w:val="24"/>
          <w:szCs w:val="24"/>
        </w:rPr>
        <w:t>ntribuon në koston e barasvlersh</w:t>
      </w:r>
      <w:r w:rsidR="00C347B4" w:rsidRPr="00FF0E7C">
        <w:rPr>
          <w:rFonts w:ascii="Times New Roman" w:hAnsi="Times New Roman" w:cs="Times New Roman"/>
          <w:sz w:val="24"/>
          <w:szCs w:val="24"/>
        </w:rPr>
        <w:t>me të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këtyre marrëveshjeve;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ë) me vendim të këshillit drejtues</w:t>
      </w:r>
      <w:r w:rsidR="00AE3980"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krijon politika që rregullojnë marrëdhëniet financiare të punonjësve të Agjencisë me subjektet anëtare</w:t>
      </w:r>
      <w:r w:rsidR="00AE3980"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me qëllim shmangien e konfliktit të interesit, por pa c</w:t>
      </w:r>
      <w:r w:rsidR="00316CD2">
        <w:rPr>
          <w:rFonts w:ascii="Times New Roman" w:hAnsi="Times New Roman" w:cs="Times New Roman"/>
          <w:sz w:val="24"/>
          <w:szCs w:val="24"/>
        </w:rPr>
        <w:t>ë</w:t>
      </w:r>
      <w:r w:rsidR="00C347B4" w:rsidRPr="00FF0E7C">
        <w:rPr>
          <w:rFonts w:ascii="Times New Roman" w:hAnsi="Times New Roman" w:cs="Times New Roman"/>
          <w:sz w:val="24"/>
          <w:szCs w:val="24"/>
        </w:rPr>
        <w:t>nuar të drejtën e tyre për të hyrë në këtë marrëveshje</w:t>
      </w:r>
      <w:r w:rsidR="00AE3980"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sipas kushteve të tregut.</w:t>
      </w:r>
    </w:p>
    <w:p w:rsidR="003F7932" w:rsidRPr="00FF0E7C" w:rsidRDefault="002572BD" w:rsidP="00680BFE">
      <w:pPr>
        <w:pStyle w:val="ListParagraph"/>
        <w:autoSpaceDE w:val="0"/>
        <w:autoSpaceDN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C97F62" w:rsidRPr="00FF0E7C">
        <w:rPr>
          <w:rFonts w:ascii="Times New Roman" w:hAnsi="Times New Roman" w:cs="Times New Roman"/>
          <w:sz w:val="24"/>
          <w:szCs w:val="24"/>
          <w:lang w:val="sq-AL"/>
        </w:rPr>
        <w:t xml:space="preserve">2. </w:t>
      </w:r>
      <w:r w:rsidR="00C347B4" w:rsidRPr="009C33EF">
        <w:rPr>
          <w:rFonts w:ascii="Times New Roman" w:hAnsi="Times New Roman" w:cs="Times New Roman"/>
          <w:sz w:val="24"/>
          <w:szCs w:val="24"/>
          <w:lang w:val="sq-AL"/>
        </w:rPr>
        <w:t>Agjencia</w:t>
      </w:r>
      <w:r w:rsidR="00AD6107" w:rsidRPr="009C33EF">
        <w:rPr>
          <w:rFonts w:ascii="Times New Roman" w:hAnsi="Times New Roman" w:cs="Times New Roman"/>
          <w:sz w:val="24"/>
          <w:szCs w:val="24"/>
          <w:lang w:val="sq-AL"/>
        </w:rPr>
        <w:t xml:space="preserve"> </w:t>
      </w:r>
      <w:r w:rsidR="00C347B4" w:rsidRPr="009C33EF">
        <w:rPr>
          <w:rFonts w:ascii="Times New Roman" w:hAnsi="Times New Roman" w:cs="Times New Roman"/>
          <w:sz w:val="24"/>
          <w:szCs w:val="24"/>
          <w:lang w:val="sq-AL"/>
        </w:rPr>
        <w:t xml:space="preserve">mund të kontraktojë palë të treta për kryerjen e çdo veprimtarie me qëllim përmbushjen e funksioneve të saj, në përputhje me legjislacionin në fuqi për prokurimin publik. </w:t>
      </w:r>
      <w:r w:rsidR="003F7932" w:rsidRPr="009C33EF">
        <w:rPr>
          <w:rFonts w:ascii="Times New Roman" w:hAnsi="Times New Roman" w:cs="Times New Roman"/>
          <w:sz w:val="24"/>
          <w:szCs w:val="24"/>
          <w:lang w:val="sq-AL"/>
        </w:rPr>
        <w:t>Autor</w:t>
      </w:r>
      <w:r w:rsidR="004C3289" w:rsidRPr="009C33EF">
        <w:rPr>
          <w:rFonts w:ascii="Times New Roman" w:hAnsi="Times New Roman" w:cs="Times New Roman"/>
          <w:sz w:val="24"/>
          <w:szCs w:val="24"/>
          <w:lang w:val="sq-AL"/>
        </w:rPr>
        <w:t>iteti</w:t>
      </w:r>
      <w:r w:rsidR="003F7932" w:rsidRPr="009C33EF">
        <w:rPr>
          <w:rFonts w:ascii="Times New Roman" w:hAnsi="Times New Roman" w:cs="Times New Roman"/>
          <w:sz w:val="24"/>
          <w:szCs w:val="24"/>
          <w:lang w:val="sq-AL"/>
        </w:rPr>
        <w:t xml:space="preserve"> Mbikëqyrës miraton me akt nënligjor kriteret, rregullat dhe procedurat për kontraktim</w:t>
      </w:r>
      <w:r w:rsidR="004C3289" w:rsidRPr="009C33EF">
        <w:rPr>
          <w:rFonts w:ascii="Times New Roman" w:hAnsi="Times New Roman" w:cs="Times New Roman"/>
          <w:sz w:val="24"/>
          <w:szCs w:val="24"/>
          <w:lang w:val="sq-AL"/>
        </w:rPr>
        <w:t>,</w:t>
      </w:r>
      <w:r w:rsidR="003F7932" w:rsidRPr="009C33EF">
        <w:rPr>
          <w:rFonts w:ascii="Times New Roman" w:hAnsi="Times New Roman" w:cs="Times New Roman"/>
          <w:sz w:val="24"/>
          <w:szCs w:val="24"/>
          <w:lang w:val="sq-AL"/>
        </w:rPr>
        <w:t xml:space="preserve"> në pë</w:t>
      </w:r>
      <w:r w:rsidR="00AE3980" w:rsidRPr="009C33EF">
        <w:rPr>
          <w:rFonts w:ascii="Times New Roman" w:hAnsi="Times New Roman" w:cs="Times New Roman"/>
          <w:sz w:val="24"/>
          <w:szCs w:val="24"/>
          <w:lang w:val="sq-AL"/>
        </w:rPr>
        <w:t>rputhje me pikën 7, të nenit 42, të këtij ligji.</w:t>
      </w:r>
    </w:p>
    <w:p w:rsidR="00C347B4" w:rsidRPr="00E3451D" w:rsidRDefault="00C347B4" w:rsidP="00680BFE">
      <w:pPr>
        <w:pStyle w:val="ListParagraph"/>
        <w:autoSpaceDE w:val="0"/>
        <w:autoSpaceDN w:val="0"/>
        <w:spacing w:after="0" w:line="300" w:lineRule="exact"/>
        <w:ind w:left="0"/>
        <w:jc w:val="both"/>
        <w:rPr>
          <w:rFonts w:ascii="Times New Roman" w:hAnsi="Times New Roman" w:cs="Times New Roman"/>
          <w:bCs/>
          <w:sz w:val="24"/>
          <w:szCs w:val="24"/>
          <w:lang w:val="sq-AL"/>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45</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Organizimi i Agjencisë </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organizohet, drejtohet dhe kryen veprimtarinë e saj nëpërmjet këshillit d</w:t>
      </w:r>
      <w:r w:rsidR="00AE3980" w:rsidRPr="00FF0E7C">
        <w:rPr>
          <w:rFonts w:ascii="Times New Roman" w:hAnsi="Times New Roman" w:cs="Times New Roman"/>
          <w:sz w:val="24"/>
          <w:szCs w:val="24"/>
          <w:lang w:val="sq-AL"/>
        </w:rPr>
        <w:t>rejtues, drejtorit të p</w:t>
      </w:r>
      <w:r w:rsidR="00C347B4" w:rsidRPr="00FF0E7C">
        <w:rPr>
          <w:rFonts w:ascii="Times New Roman" w:hAnsi="Times New Roman" w:cs="Times New Roman"/>
          <w:sz w:val="24"/>
          <w:szCs w:val="24"/>
          <w:lang w:val="sq-AL"/>
        </w:rPr>
        <w:t>ërgjithshëm dhe punonjësve, siç përcaktohet në këtë ligj.</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Organe të vetme administruese</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dhe mbikëqyrëse të Agjencisë janë kë</w:t>
      </w:r>
      <w:r w:rsidR="00AE3980" w:rsidRPr="00FF0E7C">
        <w:rPr>
          <w:rFonts w:ascii="Times New Roman" w:hAnsi="Times New Roman" w:cs="Times New Roman"/>
          <w:sz w:val="24"/>
          <w:szCs w:val="24"/>
          <w:lang w:val="sq-AL"/>
        </w:rPr>
        <w:t>shilli drejtues dhe drejtori i p</w:t>
      </w:r>
      <w:r w:rsidR="00C347B4" w:rsidRPr="00FF0E7C">
        <w:rPr>
          <w:rFonts w:ascii="Times New Roman" w:hAnsi="Times New Roman" w:cs="Times New Roman"/>
          <w:sz w:val="24"/>
          <w:szCs w:val="24"/>
          <w:lang w:val="sq-AL"/>
        </w:rPr>
        <w:t xml:space="preserve">ërgjithshëm. </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46</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Kërkesat paraprake për përshtatshmëri dhe aftësi</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Çdo person</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që është ose do të jetë anëtar i këshil</w:t>
      </w:r>
      <w:r w:rsidR="00AE3980" w:rsidRPr="00FF0E7C">
        <w:rPr>
          <w:rFonts w:ascii="Times New Roman" w:hAnsi="Times New Roman" w:cs="Times New Roman"/>
          <w:sz w:val="24"/>
          <w:szCs w:val="24"/>
          <w:lang w:val="sq-AL"/>
        </w:rPr>
        <w:t>lit drejtues, drejtor i p</w:t>
      </w:r>
      <w:r w:rsidR="00C347B4" w:rsidRPr="00FF0E7C">
        <w:rPr>
          <w:rFonts w:ascii="Times New Roman" w:hAnsi="Times New Roman" w:cs="Times New Roman"/>
          <w:sz w:val="24"/>
          <w:szCs w:val="24"/>
          <w:lang w:val="sq-AL"/>
        </w:rPr>
        <w:t>ërgjithshëm dhe punonjës i Agjencisë duhet të përmbushë kërkesat për përshtatshmëri dhe aftësi</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lidhje me pozicionin përkatës.</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Autoriteti Mbikëqyrës vlerëson nëse një person është i përshtatshëm dhe ka aftësi për të mbajtur pozicionin përkatës si anëtar i këshillit drejtues dhe</w:t>
      </w:r>
      <w:r w:rsidR="00AD6107" w:rsidRPr="00FF0E7C">
        <w:rPr>
          <w:rFonts w:ascii="Times New Roman" w:hAnsi="Times New Roman" w:cs="Times New Roman"/>
          <w:sz w:val="24"/>
          <w:szCs w:val="24"/>
          <w:lang w:val="sq-AL"/>
        </w:rPr>
        <w:t xml:space="preserve"> </w:t>
      </w:r>
      <w:r w:rsidR="00AE3980" w:rsidRPr="00FF0E7C">
        <w:rPr>
          <w:rFonts w:ascii="Times New Roman" w:hAnsi="Times New Roman" w:cs="Times New Roman"/>
          <w:sz w:val="24"/>
          <w:szCs w:val="24"/>
          <w:lang w:val="sq-AL"/>
        </w:rPr>
        <w:t>drejtor i p</w:t>
      </w:r>
      <w:r w:rsidR="00C347B4" w:rsidRPr="00FF0E7C">
        <w:rPr>
          <w:rFonts w:ascii="Times New Roman" w:hAnsi="Times New Roman" w:cs="Times New Roman"/>
          <w:sz w:val="24"/>
          <w:szCs w:val="24"/>
          <w:lang w:val="sq-AL"/>
        </w:rPr>
        <w:t>ërgjithshëm në Agjenci, bazuar në kriteret e mëposhtme: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integriteti, ndershmëria dhe përkushtimi në përmbushjen e funksioneve të tij;</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 xml:space="preserve">kompetenca, aftësia profesionale dhe gjykimi i shëndoshë në përmbushjen e funksioneve të tij;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c) </w:t>
      </w:r>
      <w:r w:rsidR="00B2609A" w:rsidRPr="00FF0E7C">
        <w:rPr>
          <w:rFonts w:ascii="Times New Roman" w:hAnsi="Times New Roman" w:cs="Times New Roman"/>
          <w:sz w:val="24"/>
          <w:szCs w:val="24"/>
          <w:lang w:val="sq-AL"/>
        </w:rPr>
        <w:t>p</w:t>
      </w:r>
      <w:r w:rsidR="00C347B4" w:rsidRPr="00FF0E7C">
        <w:rPr>
          <w:rFonts w:ascii="Times New Roman" w:hAnsi="Times New Roman" w:cs="Times New Roman"/>
          <w:sz w:val="24"/>
          <w:szCs w:val="24"/>
          <w:lang w:val="sq-AL"/>
        </w:rPr>
        <w:t>avarësia, në mënyrë që të mos cenohen interesat e Agjencisë nga konflikti i interesit që mund të krijohet gjatë ushtrimit të detyrës.</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Përveç dispozitave të përcaktuara më lart, Autoriteti vlerëson sjelljen dhe veprimtaritë e mëparshme të personit në fjalë, në biznes ose në çështje financiare dhe</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mënyrë të veçantë</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shqyrton nëse ka të dhëna që tregojnë se ky person ka qenë apo është: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a)</w:t>
      </w:r>
      <w:r w:rsidR="00B2609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i dënuar për kryerje të veprave penale;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b)</w:t>
      </w:r>
      <w:r w:rsidR="00B2609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i përfshirë ose i lidhur me humbje financiare të shkaktuara nga veprimet e pandershme, të papërgjegjshme ose neglizhente</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lidhje me kryerjen e shërbimeve financiare dhe administrimin e subjekteve ose institucioneve të tjera;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E81466" w:rsidRPr="00FF0E7C">
        <w:rPr>
          <w:rFonts w:ascii="Times New Roman" w:hAnsi="Times New Roman" w:cs="Times New Roman"/>
          <w:sz w:val="24"/>
          <w:szCs w:val="24"/>
          <w:lang w:val="sq-AL"/>
        </w:rPr>
        <w:t>c)</w:t>
      </w:r>
      <w:r w:rsidR="00B2609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i angazhuar në praktika tregtare, përfshirë edhe evazionin fiskal, të cilat Autoriteti i gjykon si praktika mashtruese, kërcënuese ose të papërshtatshme, pavarësisht nëse janë të ligjshme apo jo, ose që në njëfarë mënyre pasqyrojnë mangësi vlerash të një personi në kryerjen e shërbimeve financiare dhe veprimeve të tjera tregtare;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 i angazhuar në mënyrë aktive në veprimtari politike.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E81466" w:rsidRPr="00FF0E7C">
        <w:rPr>
          <w:rFonts w:ascii="Times New Roman" w:hAnsi="Times New Roman" w:cs="Times New Roman"/>
          <w:sz w:val="24"/>
          <w:szCs w:val="24"/>
          <w:lang w:val="sq-AL"/>
        </w:rPr>
        <w:t>4.</w:t>
      </w:r>
      <w:r w:rsidR="00B2609A"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Kërkesat për përshtatshmëri dhe aftësi, të përcaktuara në këtë nen, duhet të përmbushen nga personat e përcaktuar në pikën 1, të tij, gjatë gjithë kohës që janë në detyrë.</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47</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Kriteret për anëtarin e kësh</w:t>
      </w:r>
      <w:r w:rsidR="00AE3980" w:rsidRPr="00FF0E7C">
        <w:rPr>
          <w:rFonts w:ascii="Times New Roman" w:hAnsi="Times New Roman" w:cs="Times New Roman"/>
          <w:b/>
          <w:bCs/>
          <w:sz w:val="24"/>
          <w:szCs w:val="24"/>
        </w:rPr>
        <w:t>illit drejtues dhe drejtorin e p</w:t>
      </w:r>
      <w:r w:rsidRPr="00FF0E7C">
        <w:rPr>
          <w:rFonts w:ascii="Times New Roman" w:hAnsi="Times New Roman" w:cs="Times New Roman"/>
          <w:b/>
          <w:bCs/>
          <w:sz w:val="24"/>
          <w:szCs w:val="24"/>
        </w:rPr>
        <w:t>ërgjithshëm</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Kandidati për anëtar i</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kës</w:t>
      </w:r>
      <w:r w:rsidR="00AE3980" w:rsidRPr="00FF0E7C">
        <w:rPr>
          <w:rFonts w:ascii="Times New Roman" w:hAnsi="Times New Roman" w:cs="Times New Roman"/>
          <w:sz w:val="24"/>
          <w:szCs w:val="24"/>
          <w:lang w:val="sq-AL"/>
        </w:rPr>
        <w:t>hillit drejtues dhe drejtor të p</w:t>
      </w:r>
      <w:r w:rsidR="00C347B4" w:rsidRPr="00FF0E7C">
        <w:rPr>
          <w:rFonts w:ascii="Times New Roman" w:hAnsi="Times New Roman" w:cs="Times New Roman"/>
          <w:sz w:val="24"/>
          <w:szCs w:val="24"/>
          <w:lang w:val="sq-AL"/>
        </w:rPr>
        <w:t xml:space="preserve">ërgjithshëm duhet të përmbushë kriteret e mëposhtme: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të jetë shtetas i Republikës së Shqipërisë;</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t</w:t>
      </w:r>
      <w:r w:rsidR="003F7932" w:rsidRPr="00FF0E7C">
        <w:rPr>
          <w:rFonts w:ascii="Times New Roman" w:hAnsi="Times New Roman" w:cs="Times New Roman"/>
          <w:sz w:val="24"/>
          <w:szCs w:val="24"/>
          <w:lang w:val="sq-AL"/>
        </w:rPr>
        <w:t xml:space="preserve">ë ketë diplomë universitare dhe </w:t>
      </w:r>
      <w:r w:rsidR="00C347B4" w:rsidRPr="00FF0E7C">
        <w:rPr>
          <w:rFonts w:ascii="Times New Roman" w:hAnsi="Times New Roman" w:cs="Times New Roman"/>
          <w:sz w:val="24"/>
          <w:szCs w:val="24"/>
          <w:lang w:val="sq-AL"/>
        </w:rPr>
        <w:t xml:space="preserve">pasuniversitare në ekonomi ose jurisprudencë dhe kualifikime profesionale, të nevojshme për administrimin e veprimtarisë së Agjencisë;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të ketë jo më pak se 7 vjet përvojë profesionale në fushën e sistemit bankar dhe/ose financiar dhe/ose institucionet publike shtetërore;</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A2238B" w:rsidRPr="00FF0E7C">
        <w:rPr>
          <w:rFonts w:ascii="Times New Roman" w:hAnsi="Times New Roman" w:cs="Times New Roman"/>
          <w:sz w:val="24"/>
          <w:szCs w:val="24"/>
        </w:rPr>
        <w:t xml:space="preserve">ç) </w:t>
      </w:r>
      <w:r w:rsidR="00C347B4" w:rsidRPr="00FF0E7C">
        <w:rPr>
          <w:rFonts w:ascii="Times New Roman" w:hAnsi="Times New Roman" w:cs="Times New Roman"/>
          <w:sz w:val="24"/>
          <w:szCs w:val="24"/>
        </w:rPr>
        <w:t>të ketë mbajtur një pozicion drejtues për, të paktën, 3 vite në institucione financiare që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 xml:space="preserve">veprojnë në tregun financiar të brendshëm ose të jashtëm;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d) </w:t>
      </w:r>
      <w:r w:rsidR="00C347B4" w:rsidRPr="00FF0E7C">
        <w:rPr>
          <w:rFonts w:ascii="Times New Roman" w:hAnsi="Times New Roman" w:cs="Times New Roman"/>
          <w:sz w:val="24"/>
          <w:szCs w:val="24"/>
          <w:lang w:val="sq-AL"/>
        </w:rPr>
        <w:t>të mos ketë qenë, në dhjetë vitet e fundit, ortak apo anëtar i një organi drejtues ose kontrollues, apo administrator i një subjekti</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për të cilin janë hapur procedurat e falimentimit. Afati 10-vjeçar fillon nga data e vendimit të gjykatës për hapjen e procedurave të falimentimit; </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dh) të mos ketë qenë në dhjetë vitet e fundit ortak apo anëtar i një organi drejtues ose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kontrollues, administrator i një subjekti</w:t>
      </w:r>
      <w:r w:rsidR="00AE3980"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për të cilin janë vendosur procedurat 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administrimit të përkohshëm. Afati 10-vjeçar fillon nga data e njoftimit të aktit për</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 xml:space="preserve">vendosjen e procedurave të administrimit të përkohshëm;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e) </w:t>
      </w:r>
      <w:r w:rsidR="00C347B4" w:rsidRPr="00FF0E7C">
        <w:rPr>
          <w:rFonts w:ascii="Times New Roman" w:hAnsi="Times New Roman" w:cs="Times New Roman"/>
          <w:sz w:val="24"/>
          <w:szCs w:val="24"/>
          <w:lang w:val="sq-AL"/>
        </w:rPr>
        <w:t xml:space="preserve">të mos ketë pasur në dhjetë vitet e fundit pozicione drejtuese apo kontrolluese në një subjekt tregtar ose institucion financiar, të cilit i është hequr e drejta për të ushtruar një veprimtari të caktuar tregtare ose financiare brenda apo jashtë vendit; </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A2238B" w:rsidRPr="00FF0E7C">
        <w:rPr>
          <w:rFonts w:ascii="Times New Roman" w:hAnsi="Times New Roman" w:cs="Times New Roman"/>
          <w:sz w:val="24"/>
          <w:szCs w:val="24"/>
        </w:rPr>
        <w:t xml:space="preserve">ë) </w:t>
      </w:r>
      <w:r w:rsidR="00C347B4" w:rsidRPr="00FF0E7C">
        <w:rPr>
          <w:rFonts w:ascii="Times New Roman" w:hAnsi="Times New Roman" w:cs="Times New Roman"/>
          <w:sz w:val="24"/>
          <w:szCs w:val="24"/>
        </w:rPr>
        <w:t>të mos ketë dhënë kontribut ose ndihmuar në themelimin e veprimtarive të paautorizuara</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 xml:space="preserve">tregtare të pranimit dhe të grumbullimit të depozitave;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f) </w:t>
      </w:r>
      <w:r w:rsidR="00C347B4" w:rsidRPr="00FF0E7C">
        <w:rPr>
          <w:rFonts w:ascii="Times New Roman" w:hAnsi="Times New Roman" w:cs="Times New Roman"/>
          <w:sz w:val="24"/>
          <w:szCs w:val="24"/>
          <w:lang w:val="sq-AL"/>
        </w:rPr>
        <w:t xml:space="preserve">të mos ketë dhënë kontribut ose ndihmuar në ushtrimin e veprimtarive të paautorizuara të bankës dhe të ndërmjetësimit financiar; </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g) </w:t>
      </w:r>
      <w:r w:rsidR="00C347B4" w:rsidRPr="00FF0E7C">
        <w:rPr>
          <w:rFonts w:ascii="Times New Roman" w:hAnsi="Times New Roman" w:cs="Times New Roman"/>
          <w:sz w:val="24"/>
          <w:szCs w:val="24"/>
          <w:lang w:val="sq-AL"/>
        </w:rPr>
        <w:t>të mos jetë anëtar i organeve drejtuese të një subjekti tjetër, administrator, përfaqësues apo punonjës i një subjekti tjetër të sektorit bankar dhe financiar privat me ose pa shpërblim;</w:t>
      </w:r>
    </w:p>
    <w:p w:rsidR="00C347B4" w:rsidRPr="00FF0E7C" w:rsidRDefault="002572BD"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gj) të mos jetë auditues i brendshëm apo i jashtëm i një subjekti të sektorit bankar dhe</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financiar me ose pa shpërblim;</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h) </w:t>
      </w:r>
      <w:r w:rsidR="00C347B4" w:rsidRPr="00FF0E7C">
        <w:rPr>
          <w:rFonts w:ascii="Times New Roman" w:hAnsi="Times New Roman" w:cs="Times New Roman"/>
          <w:sz w:val="24"/>
          <w:szCs w:val="24"/>
          <w:lang w:val="sq-AL"/>
        </w:rPr>
        <w:t>të mos i jetë refuzuar nga Autoriteti Mbikëqyrës në 12 muajt e fundit kërkesa për t’u bërë anëtar i këshillit të administrimit të një subjekti, veprimtaria e të cilit është objekt i mbikëqyrjes nga Autoriteti Mbikëqyrës.</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i) </w:t>
      </w:r>
      <w:r w:rsidR="00C347B4" w:rsidRPr="00FF0E7C">
        <w:rPr>
          <w:rFonts w:ascii="Times New Roman" w:hAnsi="Times New Roman" w:cs="Times New Roman"/>
          <w:sz w:val="24"/>
          <w:szCs w:val="24"/>
          <w:lang w:val="sq-AL"/>
        </w:rPr>
        <w:t>të mos ketë qenë ose të mos jetë subjekt i procedurave të deklarimit të paaftësisë paguese të detyrimeve ndaj të tretëve.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 xml:space="preserve">Kriteri për përvojën profesionale, i përcaktuar në shkronjën “c”, të    pikës 1, </w:t>
      </w:r>
      <w:r w:rsidR="00AE3980" w:rsidRPr="00FF0E7C">
        <w:rPr>
          <w:rFonts w:ascii="Times New Roman" w:hAnsi="Times New Roman" w:cs="Times New Roman"/>
          <w:sz w:val="24"/>
          <w:szCs w:val="24"/>
          <w:lang w:val="sq-AL"/>
        </w:rPr>
        <w:t>të këtij neni, për drejtorin e p</w:t>
      </w:r>
      <w:r w:rsidR="00C347B4" w:rsidRPr="00FF0E7C">
        <w:rPr>
          <w:rFonts w:ascii="Times New Roman" w:hAnsi="Times New Roman" w:cs="Times New Roman"/>
          <w:sz w:val="24"/>
          <w:szCs w:val="24"/>
          <w:lang w:val="sq-AL"/>
        </w:rPr>
        <w:t>ërgjithshëm është jo më pak se 10 vjet.</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A2238B"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Dokumentacioni paraqitet në gjuhën shqipe.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 xml:space="preserve">Dokumentacioni dorëzohet në Autoritetin Mbikëqyrës me zarf të mbyllur ose dërgohet me postë të regjistruar. </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48</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AE3980"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Këshilli Drejtues i A</w:t>
      </w:r>
      <w:r w:rsidR="00C347B4" w:rsidRPr="00FF0E7C">
        <w:rPr>
          <w:rFonts w:ascii="Times New Roman" w:hAnsi="Times New Roman" w:cs="Times New Roman"/>
          <w:b/>
          <w:bCs/>
          <w:sz w:val="24"/>
          <w:szCs w:val="24"/>
        </w:rPr>
        <w:t>gjencisë</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1. </w:t>
      </w:r>
      <w:r w:rsidR="00AE3980" w:rsidRPr="00FF0E7C">
        <w:rPr>
          <w:rFonts w:ascii="Times New Roman" w:hAnsi="Times New Roman" w:cs="Times New Roman"/>
          <w:sz w:val="24"/>
          <w:szCs w:val="24"/>
          <w:lang w:val="sq-AL"/>
        </w:rPr>
        <w:t>Këshilli D</w:t>
      </w:r>
      <w:r w:rsidR="00C347B4" w:rsidRPr="00FF0E7C">
        <w:rPr>
          <w:rFonts w:ascii="Times New Roman" w:hAnsi="Times New Roman" w:cs="Times New Roman"/>
          <w:sz w:val="24"/>
          <w:szCs w:val="24"/>
          <w:lang w:val="sq-AL"/>
        </w:rPr>
        <w:t xml:space="preserve">rejtues i Agjencisë përbëhet nga 5 </w:t>
      </w:r>
      <w:r w:rsidR="00AE3980" w:rsidRPr="00FF0E7C">
        <w:rPr>
          <w:rFonts w:ascii="Times New Roman" w:hAnsi="Times New Roman" w:cs="Times New Roman"/>
          <w:sz w:val="24"/>
          <w:szCs w:val="24"/>
          <w:lang w:val="sq-AL"/>
        </w:rPr>
        <w:t>anëtarë, përfshirë këtu edhe drejtorin e p</w:t>
      </w:r>
      <w:r w:rsidR="00C347B4" w:rsidRPr="00FF0E7C">
        <w:rPr>
          <w:rFonts w:ascii="Times New Roman" w:hAnsi="Times New Roman" w:cs="Times New Roman"/>
          <w:sz w:val="24"/>
          <w:szCs w:val="24"/>
          <w:lang w:val="sq-AL"/>
        </w:rPr>
        <w:t>ërgjithshëm.</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Drejtori i Përgjithshëm nuk mund të jetë kryetar i këshillit drejtues.</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3.</w:t>
      </w:r>
      <w:r w:rsidR="00226316">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Anëtarët</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këshillit drejtues emërohen nga Autoriteti Mbikëqyrës, të propozuar si më poshtë:</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dy anëtarë nga Autoriteti Mbikëqyrës;</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b) </w:t>
      </w:r>
      <w:r w:rsidR="004C3289" w:rsidRPr="00FF0E7C">
        <w:rPr>
          <w:rFonts w:ascii="Times New Roman" w:hAnsi="Times New Roman" w:cs="Times New Roman"/>
          <w:sz w:val="24"/>
          <w:szCs w:val="24"/>
          <w:lang w:val="sq-AL"/>
        </w:rPr>
        <w:t>dy anëtarë nga M</w:t>
      </w:r>
      <w:r w:rsidR="00C347B4" w:rsidRPr="00FF0E7C">
        <w:rPr>
          <w:rFonts w:ascii="Times New Roman" w:hAnsi="Times New Roman" w:cs="Times New Roman"/>
          <w:sz w:val="24"/>
          <w:szCs w:val="24"/>
          <w:lang w:val="sq-AL"/>
        </w:rPr>
        <w:t>inistri i Financave;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një anëtar nga Instituti i Ekspertëve Kontabël</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Autorizuar.</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4. </w:t>
      </w:r>
      <w:r w:rsidR="00AE3980" w:rsidRPr="00FF0E7C">
        <w:rPr>
          <w:rFonts w:ascii="Times New Roman" w:hAnsi="Times New Roman" w:cs="Times New Roman"/>
          <w:sz w:val="24"/>
          <w:szCs w:val="24"/>
          <w:lang w:val="sq-AL"/>
        </w:rPr>
        <w:t>Përveç d</w:t>
      </w:r>
      <w:r w:rsidR="00C347B4" w:rsidRPr="00FF0E7C">
        <w:rPr>
          <w:rFonts w:ascii="Times New Roman" w:hAnsi="Times New Roman" w:cs="Times New Roman"/>
          <w:sz w:val="24"/>
          <w:szCs w:val="24"/>
          <w:lang w:val="sq-AL"/>
        </w:rPr>
        <w:t>rej</w:t>
      </w:r>
      <w:r w:rsidR="00AE3980" w:rsidRPr="00FF0E7C">
        <w:rPr>
          <w:rFonts w:ascii="Times New Roman" w:hAnsi="Times New Roman" w:cs="Times New Roman"/>
          <w:sz w:val="24"/>
          <w:szCs w:val="24"/>
          <w:lang w:val="sq-AL"/>
        </w:rPr>
        <w:t>torit të p</w:t>
      </w:r>
      <w:r w:rsidR="00C347B4" w:rsidRPr="00FF0E7C">
        <w:rPr>
          <w:rFonts w:ascii="Times New Roman" w:hAnsi="Times New Roman" w:cs="Times New Roman"/>
          <w:sz w:val="24"/>
          <w:szCs w:val="24"/>
          <w:lang w:val="sq-AL"/>
        </w:rPr>
        <w:t>ërgjithshëm, anëtarët e këshillit drejtues nuk janë të punësuar nga Agjencia.</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Anëtarët e këshillit drejtues të Agjencisë emërohen për një afat pesëvjeçar dhe mund të rizgjidhen, bazuar në treguesit e performancës të veprimtarisë së tyre. Datat e qëndrimit në detyrë të anëtarëve janë të shpërndara gjatë periudhës pesëvjeçare.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Gjatë shqyrtimit të kërkesës Autoriteti Mbikëqyrës mund t’i kërkojë kandidatit të propozuar</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pikave 3 dhe 5,</w:t>
      </w:r>
      <w:r w:rsidR="00AE398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këtij neni, të depozitojnë programin e administrimit dhe mirëfunksionimit të Agjencisë.</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Autoriteti Mbikëqyrës refuzon kandidaturat për anëtarë të këshillit drejtues nëse: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nga shqyrtimi i informacionit dhe dokumentacionit që disponon, rezulton se veprimet e mëparshme të kryera nga kandidati mund të ndikojnë negativisht në veprimtarinë e Agjencisë, veçanërisht në lidhje me administrimin e rrezikut të veprimtarisë së saj;</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nga shqyrtimi i programit vlerëson se administrimi i Agjencisë nuk do të kryhet në përputhje me dispozitat e këtij ligji apo legjislacionit në fuqi;</w:t>
      </w:r>
    </w:p>
    <w:p w:rsidR="00C347B4" w:rsidRPr="00FF0E7C" w:rsidRDefault="002572BD" w:rsidP="00680BFE">
      <w:pPr>
        <w:pStyle w:val="ListParagraph"/>
        <w:spacing w:after="0" w:line="300" w:lineRule="exact"/>
        <w:ind w:left="0"/>
        <w:jc w:val="both"/>
        <w:rPr>
          <w:rFonts w:ascii="Times New Roman" w:hAnsi="Times New Roman" w:cs="Times New Roman"/>
          <w:b/>
          <w:bCs/>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 xml:space="preserve">rezulton se kandidati në kërkesën, dokumentacionin apo programin </w:t>
      </w:r>
      <w:r w:rsidR="00AE3980" w:rsidRPr="00FF0E7C">
        <w:rPr>
          <w:rFonts w:ascii="Times New Roman" w:hAnsi="Times New Roman" w:cs="Times New Roman"/>
          <w:sz w:val="24"/>
          <w:szCs w:val="24"/>
          <w:lang w:val="sq-AL"/>
        </w:rPr>
        <w:t>e administrimit të dorëzuar në a</w:t>
      </w:r>
      <w:r w:rsidR="00C347B4" w:rsidRPr="00FF0E7C">
        <w:rPr>
          <w:rFonts w:ascii="Times New Roman" w:hAnsi="Times New Roman" w:cs="Times New Roman"/>
          <w:sz w:val="24"/>
          <w:szCs w:val="24"/>
          <w:lang w:val="sq-AL"/>
        </w:rPr>
        <w:t>utoritet, ka paraqitur të dhëna të rreme;</w:t>
      </w:r>
    </w:p>
    <w:p w:rsidR="00C347B4" w:rsidRPr="00FF0E7C" w:rsidRDefault="002572BD" w:rsidP="00680BFE">
      <w:pPr>
        <w:spacing w:after="0" w:line="300" w:lineRule="exact"/>
        <w:jc w:val="both"/>
        <w:rPr>
          <w:rFonts w:ascii="Times New Roman" w:hAnsi="Times New Roman" w:cs="Times New Roman"/>
          <w:bCs/>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  kandidati nuk plotëson k</w:t>
      </w:r>
      <w:r w:rsidR="00C347B4" w:rsidRPr="00FF0E7C">
        <w:rPr>
          <w:rFonts w:ascii="Times New Roman" w:hAnsi="Times New Roman" w:cs="Times New Roman"/>
          <w:bCs/>
          <w:sz w:val="24"/>
          <w:szCs w:val="24"/>
        </w:rPr>
        <w:t xml:space="preserve">ërkesat paraprake për përshtatshmëri dhe aftësi, </w:t>
      </w:r>
      <w:r w:rsidR="00A2238B" w:rsidRPr="00FF0E7C">
        <w:rPr>
          <w:rFonts w:ascii="Times New Roman" w:hAnsi="Times New Roman" w:cs="Times New Roman"/>
          <w:bCs/>
          <w:sz w:val="24"/>
          <w:szCs w:val="24"/>
        </w:rPr>
        <w:t>të parashikuara në nenin 46</w:t>
      </w:r>
      <w:r w:rsidR="00C347B4" w:rsidRPr="00FF0E7C">
        <w:rPr>
          <w:rFonts w:ascii="Times New Roman" w:hAnsi="Times New Roman" w:cs="Times New Roman"/>
          <w:bCs/>
          <w:sz w:val="24"/>
          <w:szCs w:val="24"/>
        </w:rPr>
        <w:t xml:space="preserve"> të këtij ligji.</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8. </w:t>
      </w:r>
      <w:r w:rsidR="00C347B4" w:rsidRPr="00FF0E7C">
        <w:rPr>
          <w:rFonts w:ascii="Times New Roman" w:hAnsi="Times New Roman" w:cs="Times New Roman"/>
          <w:sz w:val="24"/>
          <w:szCs w:val="24"/>
          <w:lang w:val="sq-AL"/>
        </w:rPr>
        <w:t>Periudha e vlefshmërisë së miratimit,</w:t>
      </w:r>
      <w:r w:rsidR="00AE398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përcaktuar në pikën 5, të këtij neni, përfundon në rastet e mëposhtme:</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kur, brenda 6 muajve nga data e vendimit për emërim nga Autoriteti Mbikëqyrës</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personi nuk ka filluar të ushtrojë kompetencat e pozicionit përkatës në Agjenci;</w:t>
      </w:r>
    </w:p>
    <w:p w:rsidR="00C347B4" w:rsidRPr="00FF0E7C" w:rsidRDefault="002572BD"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2238B"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në datën e përfundimit të mandatit të anëtarit të këshillit drejtues.</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49</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lastRenderedPageBreak/>
        <w:t>Ndryshimi i anëtarit të këshi</w:t>
      </w:r>
      <w:r w:rsidR="00AE3980" w:rsidRPr="00FF0E7C">
        <w:rPr>
          <w:rFonts w:ascii="Times New Roman" w:hAnsi="Times New Roman" w:cs="Times New Roman"/>
          <w:b/>
          <w:bCs/>
          <w:sz w:val="24"/>
          <w:szCs w:val="24"/>
        </w:rPr>
        <w:t>llit drejtues dhe drejtorit të p</w:t>
      </w:r>
      <w:r w:rsidRPr="00FF0E7C">
        <w:rPr>
          <w:rFonts w:ascii="Times New Roman" w:hAnsi="Times New Roman" w:cs="Times New Roman"/>
          <w:b/>
          <w:bCs/>
          <w:sz w:val="24"/>
          <w:szCs w:val="24"/>
        </w:rPr>
        <w:t>ërgjithshëm</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Agjencia nuk ndryshon anëtarin e këshillit</w:t>
      </w:r>
      <w:r w:rsidR="00AE3980" w:rsidRPr="00FF0E7C">
        <w:rPr>
          <w:rFonts w:ascii="Times New Roman" w:hAnsi="Times New Roman" w:cs="Times New Roman"/>
          <w:sz w:val="24"/>
          <w:szCs w:val="24"/>
          <w:lang w:val="sq-AL"/>
        </w:rPr>
        <w:t xml:space="preserve"> drejtues dhe drejtorin e p</w:t>
      </w:r>
      <w:r w:rsidR="00C347B4" w:rsidRPr="00FF0E7C">
        <w:rPr>
          <w:rFonts w:ascii="Times New Roman" w:hAnsi="Times New Roman" w:cs="Times New Roman"/>
          <w:sz w:val="24"/>
          <w:szCs w:val="24"/>
          <w:lang w:val="sq-AL"/>
        </w:rPr>
        <w:t>ërgjithshëm pa marrë më parë miratimin e Autoritetit</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Mbikëqyrës.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Autoriteti Mbikëqyrës miraton kërkesën e Agjencisë për ndryshimin e anëtarit të këshillit drejtues dhe dr</w:t>
      </w:r>
      <w:r w:rsidR="00AE3980" w:rsidRPr="00FF0E7C">
        <w:rPr>
          <w:rFonts w:ascii="Times New Roman" w:hAnsi="Times New Roman" w:cs="Times New Roman"/>
          <w:sz w:val="24"/>
          <w:szCs w:val="24"/>
          <w:lang w:val="sq-AL"/>
        </w:rPr>
        <w:t>ejtorit të p</w:t>
      </w:r>
      <w:r w:rsidR="00C347B4" w:rsidRPr="00FF0E7C">
        <w:rPr>
          <w:rFonts w:ascii="Times New Roman" w:hAnsi="Times New Roman" w:cs="Times New Roman"/>
          <w:sz w:val="24"/>
          <w:szCs w:val="24"/>
          <w:lang w:val="sq-AL"/>
        </w:rPr>
        <w:t>ërgjithshëm brenda 30 ditëve kalendarike nga marrja e propozimit. Vendimi për propozim merret me shumicë të kualifikuar të vo</w:t>
      </w:r>
      <w:r w:rsidR="00AE3980" w:rsidRPr="00FF0E7C">
        <w:rPr>
          <w:rFonts w:ascii="Times New Roman" w:hAnsi="Times New Roman" w:cs="Times New Roman"/>
          <w:sz w:val="24"/>
          <w:szCs w:val="24"/>
          <w:lang w:val="sq-AL"/>
        </w:rPr>
        <w:t>tave të anëtarëve të këshillit d</w:t>
      </w:r>
      <w:r w:rsidR="00C347B4" w:rsidRPr="00FF0E7C">
        <w:rPr>
          <w:rFonts w:ascii="Times New Roman" w:hAnsi="Times New Roman" w:cs="Times New Roman"/>
          <w:sz w:val="24"/>
          <w:szCs w:val="24"/>
          <w:lang w:val="sq-AL"/>
        </w:rPr>
        <w:t>rejtues.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Autoriteti Mbikëqyrës kërkon informacion shtesë nga Agjencia brenda 14 ditëve kalendarike nga marrja e propozimit për ndryshim. Autoriteti Mbikëqyrës</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shprehet për kërkesën e Agjencisë brenda 30 ditëve kalendarike nga marrja e informacionit shtesë, por në çdo rast brenda 90 ditëve kalendarike nga marrja e propozimit</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 ndryshimin</w:t>
      </w:r>
      <w:r w:rsidR="00871D0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anëtarit të këshillit drejtues.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Agjencia njofton, me shkrim, Autoritetin Mbikëqyrës për çdo ndryshim të të dhënave mbi bazën e të cilave Autoriteti ka vlerësuar dhe miratuar anëtarin e kësh</w:t>
      </w:r>
      <w:r w:rsidR="00AE3980" w:rsidRPr="00FF0E7C">
        <w:rPr>
          <w:rFonts w:ascii="Times New Roman" w:hAnsi="Times New Roman" w:cs="Times New Roman"/>
          <w:sz w:val="24"/>
          <w:szCs w:val="24"/>
          <w:lang w:val="sq-AL"/>
        </w:rPr>
        <w:t>illit drejtues dhe drejtorin e p</w:t>
      </w:r>
      <w:r w:rsidR="00C347B4" w:rsidRPr="00FF0E7C">
        <w:rPr>
          <w:rFonts w:ascii="Times New Roman" w:hAnsi="Times New Roman" w:cs="Times New Roman"/>
          <w:sz w:val="24"/>
          <w:szCs w:val="24"/>
          <w:lang w:val="sq-AL"/>
        </w:rPr>
        <w:t>ërgjithshëm. Në këtë rast, Autoriteti Mbikëqyrës, nëse e gjykon të nevojshme, rivlerëson personin në fjalë në përputhje me këtë ligj.</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Agjencia njofton, me shkrim, Autoritetin Mbikëqyrës për përfundimin e mandatit, detyrës ose funksionit të anëtarëve të këshillit drejtues si dhe institucionet përkatëse propozuese.</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50</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Lirimi nga detyra dhe shkarkimi i anëtarëve të këshillit drejtues</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Çdo anëtar i këshillit d</w:t>
      </w:r>
      <w:r w:rsidR="00AE3980" w:rsidRPr="00FF0E7C">
        <w:rPr>
          <w:rFonts w:ascii="Times New Roman" w:hAnsi="Times New Roman" w:cs="Times New Roman"/>
          <w:sz w:val="24"/>
          <w:szCs w:val="24"/>
          <w:lang w:val="sq-AL"/>
        </w:rPr>
        <w:t>rejtues, përfshirë drejtorin e p</w:t>
      </w:r>
      <w:r w:rsidR="00C347B4" w:rsidRPr="00FF0E7C">
        <w:rPr>
          <w:rFonts w:ascii="Times New Roman" w:hAnsi="Times New Roman" w:cs="Times New Roman"/>
          <w:sz w:val="24"/>
          <w:szCs w:val="24"/>
          <w:lang w:val="sq-AL"/>
        </w:rPr>
        <w:t>ërgjithshëm, shkarkohet nga Autoriteti Mbikëqyrës në rast se: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është në pamundësi për të shërbyer në këtë këshill, sipas</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nenit 47,</w:t>
      </w:r>
      <w:r w:rsidR="00AE398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këtij ligji;</w:t>
      </w:r>
    </w:p>
    <w:p w:rsidR="00C347B4" w:rsidRPr="00FF0E7C" w:rsidRDefault="001D6E03" w:rsidP="00680BFE">
      <w:pPr>
        <w:pStyle w:val="ListParagraph"/>
        <w:spacing w:after="0" w:line="300" w:lineRule="exact"/>
        <w:ind w:left="0" w:firstLine="72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b)</w:t>
      </w:r>
      <w:r w:rsidR="003F7932" w:rsidRPr="00FF0E7C">
        <w:rPr>
          <w:rFonts w:ascii="Times New Roman" w:eastAsia="Calibri" w:hAnsi="Times New Roman" w:cs="Times New Roman"/>
          <w:sz w:val="24"/>
          <w:szCs w:val="24"/>
          <w:lang w:val="sq-AL"/>
        </w:rPr>
        <w:t xml:space="preserve"> </w:t>
      </w:r>
      <w:r w:rsidR="003F7932" w:rsidRPr="00FF0E7C">
        <w:rPr>
          <w:rFonts w:ascii="Times New Roman" w:hAnsi="Times New Roman" w:cs="Times New Roman"/>
          <w:sz w:val="24"/>
          <w:szCs w:val="24"/>
          <w:lang w:val="sq-AL"/>
        </w:rPr>
        <w:t>dënohet nga gjykata me vendim të formës së prerë për një vepër penale</w:t>
      </w:r>
      <w:r w:rsidR="004C3289" w:rsidRPr="00FF0E7C">
        <w:rPr>
          <w:rFonts w:ascii="Times New Roman" w:hAnsi="Times New Roman" w:cs="Times New Roman"/>
          <w:sz w:val="24"/>
          <w:szCs w:val="24"/>
          <w:lang w:val="sq-AL"/>
        </w:rPr>
        <w:t>;</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është shpallur në paaftësi paguese ose ka qenë administrator në 10 vitet e fundit në një subjekt</w:t>
      </w:r>
      <w:r w:rsidR="00AE3980"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i cili është shpallur në paaftësi paguese;</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 ndalohet ose pezullohet nga gjykata të ushtrojë detyrën si nëpunës shtetëror apo në</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shërbimin publik ose të ushtrojë veprimtarinë a mjeshtërinë;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d) </w:t>
      </w:r>
      <w:r w:rsidR="00C347B4" w:rsidRPr="00FF0E7C">
        <w:rPr>
          <w:rFonts w:ascii="Times New Roman" w:hAnsi="Times New Roman" w:cs="Times New Roman"/>
          <w:sz w:val="24"/>
          <w:szCs w:val="24"/>
          <w:lang w:val="sq-AL"/>
        </w:rPr>
        <w:t>është në marrëdhënie bashkëshortore ose gjaku, deri në shkallë të dytë, me anëtarët e tjerë të këshillit të Agjencisë ose me një anëtar të këtij këshilli</w:t>
      </w:r>
      <w:r w:rsidR="00AD610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apo me një administrator ose me personin</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i cili zotëron më shumë se pesë për qind të aksioneve me të drejtë vote të subjektit anëtar të skemës së sigurimit të depozitave;</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D6E03" w:rsidRPr="00FF0E7C">
        <w:rPr>
          <w:rFonts w:ascii="Times New Roman" w:hAnsi="Times New Roman" w:cs="Times New Roman"/>
          <w:sz w:val="24"/>
          <w:szCs w:val="24"/>
        </w:rPr>
        <w:t xml:space="preserve">dh) </w:t>
      </w:r>
      <w:r w:rsidR="00C347B4" w:rsidRPr="00FF0E7C">
        <w:rPr>
          <w:rFonts w:ascii="Times New Roman" w:hAnsi="Times New Roman" w:cs="Times New Roman"/>
          <w:sz w:val="24"/>
          <w:szCs w:val="24"/>
        </w:rPr>
        <w:t>ka munguar tri ose më shumë herë, në vazhdimësi, në mbledhjet e radhës të këshillit</w:t>
      </w:r>
      <w:r w:rsidR="00AD610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drejtues, pa shkak të arsyeshëm;</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e) </w:t>
      </w:r>
      <w:r w:rsidR="00C347B4" w:rsidRPr="00FF0E7C">
        <w:rPr>
          <w:rFonts w:ascii="Times New Roman" w:hAnsi="Times New Roman" w:cs="Times New Roman"/>
          <w:sz w:val="24"/>
          <w:szCs w:val="24"/>
          <w:lang w:val="sq-AL"/>
        </w:rPr>
        <w:t xml:space="preserve">është në pamundësi, fizike ose mendore, për të mbuluar funksionet e ngarkuara; </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D6E03" w:rsidRPr="00FF0E7C">
        <w:rPr>
          <w:rFonts w:ascii="Times New Roman" w:hAnsi="Times New Roman" w:cs="Times New Roman"/>
          <w:sz w:val="24"/>
          <w:szCs w:val="24"/>
        </w:rPr>
        <w:t xml:space="preserve">ë) </w:t>
      </w:r>
      <w:r w:rsidR="00C347B4" w:rsidRPr="00FF0E7C">
        <w:rPr>
          <w:rFonts w:ascii="Times New Roman" w:hAnsi="Times New Roman" w:cs="Times New Roman"/>
          <w:sz w:val="24"/>
          <w:szCs w:val="24"/>
        </w:rPr>
        <w:t>shkel rëndë etikën dhe c</w:t>
      </w:r>
      <w:r w:rsidR="00226316">
        <w:rPr>
          <w:rFonts w:ascii="Times New Roman" w:hAnsi="Times New Roman" w:cs="Times New Roman"/>
          <w:sz w:val="24"/>
          <w:szCs w:val="24"/>
        </w:rPr>
        <w:t>ë</w:t>
      </w:r>
      <w:r w:rsidR="00C347B4" w:rsidRPr="00FF0E7C">
        <w:rPr>
          <w:rFonts w:ascii="Times New Roman" w:hAnsi="Times New Roman" w:cs="Times New Roman"/>
          <w:sz w:val="24"/>
          <w:szCs w:val="24"/>
        </w:rPr>
        <w:t>non interesat e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Anëtarët e këshillit drejtues lirohen nga detyra në këto raste: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a) k</w:t>
      </w:r>
      <w:r w:rsidR="00C347B4" w:rsidRPr="00FF0E7C">
        <w:rPr>
          <w:rFonts w:ascii="Times New Roman" w:hAnsi="Times New Roman" w:cs="Times New Roman"/>
          <w:sz w:val="24"/>
          <w:szCs w:val="24"/>
          <w:lang w:val="sq-AL"/>
        </w:rPr>
        <w:t>ur përfundon mandati i emërimit si anëtarë të këshillit drejtues;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1D6E03" w:rsidRPr="00FF0E7C">
        <w:rPr>
          <w:rFonts w:ascii="Times New Roman" w:hAnsi="Times New Roman" w:cs="Times New Roman"/>
          <w:sz w:val="24"/>
          <w:szCs w:val="24"/>
          <w:lang w:val="sq-AL"/>
        </w:rPr>
        <w:t>b) k</w:t>
      </w:r>
      <w:r w:rsidR="00C347B4" w:rsidRPr="00FF0E7C">
        <w:rPr>
          <w:rFonts w:ascii="Times New Roman" w:hAnsi="Times New Roman" w:cs="Times New Roman"/>
          <w:sz w:val="24"/>
          <w:szCs w:val="24"/>
          <w:lang w:val="sq-AL"/>
        </w:rPr>
        <w:t>ur përfundon marrëdhënia e punësimit në institucionet propozuese, në rastet kur anëtari është  punonjës i këtyre institucioneve;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c) k</w:t>
      </w:r>
      <w:r w:rsidR="00C347B4" w:rsidRPr="00FF0E7C">
        <w:rPr>
          <w:rFonts w:ascii="Times New Roman" w:hAnsi="Times New Roman" w:cs="Times New Roman"/>
          <w:sz w:val="24"/>
          <w:szCs w:val="24"/>
          <w:lang w:val="sq-AL"/>
        </w:rPr>
        <w:t>ur jep dorëheqjen ose vdes.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Asnjë anëtar i këshillit drejtues nuk pezullohet ose shkarkohet për shkaqe të tjera.</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4. </w:t>
      </w:r>
      <w:r w:rsidR="00AE3980" w:rsidRPr="00FF0E7C">
        <w:rPr>
          <w:rFonts w:ascii="Times New Roman" w:hAnsi="Times New Roman" w:cs="Times New Roman"/>
          <w:sz w:val="24"/>
          <w:szCs w:val="24"/>
          <w:lang w:val="sq-AL"/>
        </w:rPr>
        <w:t>Anëtarët e k</w:t>
      </w:r>
      <w:r w:rsidR="00C347B4" w:rsidRPr="00FF0E7C">
        <w:rPr>
          <w:rFonts w:ascii="Times New Roman" w:hAnsi="Times New Roman" w:cs="Times New Roman"/>
          <w:sz w:val="24"/>
          <w:szCs w:val="24"/>
          <w:lang w:val="sq-AL"/>
        </w:rPr>
        <w:t xml:space="preserve">ëshillit </w:t>
      </w:r>
      <w:r w:rsidR="00AE3980" w:rsidRPr="00FF0E7C">
        <w:rPr>
          <w:rFonts w:ascii="Times New Roman" w:hAnsi="Times New Roman" w:cs="Times New Roman"/>
          <w:sz w:val="24"/>
          <w:szCs w:val="24"/>
          <w:lang w:val="sq-AL"/>
        </w:rPr>
        <w:t xml:space="preserve">drejtues </w:t>
      </w:r>
      <w:r w:rsidR="00C347B4" w:rsidRPr="00FF0E7C">
        <w:rPr>
          <w:rFonts w:ascii="Times New Roman" w:hAnsi="Times New Roman" w:cs="Times New Roman"/>
          <w:sz w:val="24"/>
          <w:szCs w:val="24"/>
          <w:lang w:val="sq-AL"/>
        </w:rPr>
        <w:t>njoftojnë dorëheqjen, me shkrim, në Agjenci, jo më pak se tre muaj përpara largimit.</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Çdo vend bosh në këshillin drejtues zëvendësohet me emërimin e një anëtari të ri për të shërbyer deri në përfundimin e mandatit të anëtarit të zëvendësuar.</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51</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Mbledhjet e këshillit drejtues</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Mbledhjet e këshillit drejtues kryesohen nga kryetari. Anëtarët e këshillit drejtues zgjedhin kryetar një nga anëtarët e këtij këshilli. Kryetari i këshilli</w:t>
      </w:r>
      <w:r w:rsidR="00AE0DEE" w:rsidRPr="00FF0E7C">
        <w:rPr>
          <w:rFonts w:ascii="Times New Roman" w:hAnsi="Times New Roman" w:cs="Times New Roman"/>
          <w:sz w:val="24"/>
          <w:szCs w:val="24"/>
          <w:lang w:val="sq-AL"/>
        </w:rPr>
        <w:t>t drejtues nuk është D</w:t>
      </w:r>
      <w:r w:rsidR="00C347B4" w:rsidRPr="00FF0E7C">
        <w:rPr>
          <w:rFonts w:ascii="Times New Roman" w:hAnsi="Times New Roman" w:cs="Times New Roman"/>
          <w:sz w:val="24"/>
          <w:szCs w:val="24"/>
          <w:lang w:val="sq-AL"/>
        </w:rPr>
        <w:t>rejtori i Përgjithshëm i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Këshilli drejtues mblidhet sa herë që kërkohet për realizimin e veprimtarisë së Agjencisë, por jo më pak se një herë në dy muaj kalendarikë. Këshilli drejtues mblidhet me kërkesë të kryetarit, të drejtorit të Përgjithshëm ose të Autoritetit Mbikëqyrës, si dhe me kërkesën e jo më pak se dy anëtarëve të këshillit drejtues.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Çdo anëtar i këshillit drejtues ka të drejtën e një vote. Mbledhja e këtij këshilli zhvillohet me praninë e më shumë se gjysmës së anëtarëve.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4. </w:t>
      </w:r>
      <w:r w:rsidR="003F7932" w:rsidRPr="00FF0E7C">
        <w:rPr>
          <w:rFonts w:ascii="Times New Roman" w:hAnsi="Times New Roman" w:cs="Times New Roman"/>
          <w:sz w:val="24"/>
          <w:szCs w:val="24"/>
          <w:lang w:val="sq-AL"/>
        </w:rPr>
        <w:t xml:space="preserve">Përveç rasteve kur është parashikuar ndryshe në statutin e Agjencisë, vendimet e këshillit drejtues miratohen me shumicën e thjeshtë të votave të anëtarëve të tij, të cilët janë të pranishëm në mbledhje. Vetëm anëtarët e këshillit </w:t>
      </w:r>
      <w:r w:rsidR="00AE3980" w:rsidRPr="00FF0E7C">
        <w:rPr>
          <w:rFonts w:ascii="Times New Roman" w:hAnsi="Times New Roman" w:cs="Times New Roman"/>
          <w:sz w:val="24"/>
          <w:szCs w:val="24"/>
          <w:lang w:val="sq-AL"/>
        </w:rPr>
        <w:t xml:space="preserve">drejtues, </w:t>
      </w:r>
      <w:r w:rsidR="003F7932" w:rsidRPr="00FF0E7C">
        <w:rPr>
          <w:rFonts w:ascii="Times New Roman" w:hAnsi="Times New Roman" w:cs="Times New Roman"/>
          <w:sz w:val="24"/>
          <w:szCs w:val="24"/>
          <w:lang w:val="sq-AL"/>
        </w:rPr>
        <w:t>që janë personalisht të pranishëm</w:t>
      </w:r>
      <w:r w:rsidR="00AE3980" w:rsidRPr="00FF0E7C">
        <w:rPr>
          <w:rFonts w:ascii="Times New Roman" w:hAnsi="Times New Roman" w:cs="Times New Roman"/>
          <w:sz w:val="24"/>
          <w:szCs w:val="24"/>
          <w:lang w:val="sq-AL"/>
        </w:rPr>
        <w:t>,</w:t>
      </w:r>
      <w:r w:rsidR="003F7932" w:rsidRPr="00FF0E7C">
        <w:rPr>
          <w:rFonts w:ascii="Times New Roman" w:hAnsi="Times New Roman" w:cs="Times New Roman"/>
          <w:sz w:val="24"/>
          <w:szCs w:val="24"/>
          <w:lang w:val="sq-AL"/>
        </w:rPr>
        <w:t xml:space="preserve"> kanë të drejtën e votës; si përjashtim nga ky rregull, statuti i Agjencisë mund të lejojë që në mbledhjet e këshillit drejtues votimi të kryhet me mjete të tjera komunikimi</w:t>
      </w:r>
      <w:r w:rsidR="004C3289" w:rsidRPr="00FF0E7C">
        <w:rPr>
          <w:rFonts w:ascii="Times New Roman" w:hAnsi="Times New Roman" w:cs="Times New Roman"/>
          <w:sz w:val="24"/>
          <w:szCs w:val="24"/>
          <w:lang w:val="sq-AL"/>
        </w:rPr>
        <w:t>,</w:t>
      </w:r>
      <w:r w:rsidR="003F7932" w:rsidRPr="00FF0E7C">
        <w:rPr>
          <w:rFonts w:ascii="Times New Roman" w:hAnsi="Times New Roman" w:cs="Times New Roman"/>
          <w:sz w:val="24"/>
          <w:szCs w:val="24"/>
          <w:lang w:val="sq-AL"/>
        </w:rPr>
        <w:t xml:space="preserve"> të përcaktuara me akt nënligjor të saj. Në rast barazie vote, kryetari i mbledhjes ka votën përcaktuese</w:t>
      </w:r>
      <w:r w:rsidR="00C347B4" w:rsidRPr="00FF0E7C">
        <w:rPr>
          <w:rFonts w:ascii="Times New Roman" w:hAnsi="Times New Roman" w:cs="Times New Roman"/>
          <w:sz w:val="24"/>
          <w:szCs w:val="24"/>
          <w:lang w:val="sq-AL"/>
        </w:rPr>
        <w:t>.</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Vendimet e këshillit drejtues merren me votim të hapur, përveç rasteve kur bëhet votim për persona dhe kur këshilli vendos ndryshe.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Mbledhjet e këshillit drejtues protokolloh</w:t>
      </w:r>
      <w:r w:rsidR="00AE3980" w:rsidRPr="00FF0E7C">
        <w:rPr>
          <w:rFonts w:ascii="Times New Roman" w:hAnsi="Times New Roman" w:cs="Times New Roman"/>
          <w:sz w:val="24"/>
          <w:szCs w:val="24"/>
          <w:lang w:val="sq-AL"/>
        </w:rPr>
        <w:t>en. Protokolli nënshkruhet nga k</w:t>
      </w:r>
      <w:r w:rsidR="00C347B4" w:rsidRPr="00FF0E7C">
        <w:rPr>
          <w:rFonts w:ascii="Times New Roman" w:hAnsi="Times New Roman" w:cs="Times New Roman"/>
          <w:sz w:val="24"/>
          <w:szCs w:val="24"/>
          <w:lang w:val="sq-AL"/>
        </w:rPr>
        <w:t>ryetari dhe sekretari i këshillit drejtues. Sekretari nuk është anëtar i këshillit drejtues.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Këshilli drejtues mund të ftojë të marrin pjesë në mbledhjet e tij përfaqësues të subjekteve anëtare të skemës</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qëllim dhënien e informacionit dhe/ose shprehjen e mendimeve për çështje që gjykohen të arsyeshme nga këshilli.  </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52</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Kompetencat dhe përgjegjësitë e këshillit drejtues</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1.</w:t>
      </w:r>
      <w:r w:rsidR="00AB4F48"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Këshilli drejtues ka kompetencat dhe përgjegjësitë e mëposhtme: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a)</w:t>
      </w:r>
      <w:r w:rsidR="00AB4F48" w:rsidRPr="00FF0E7C">
        <w:rPr>
          <w:rFonts w:ascii="Times New Roman" w:hAnsi="Times New Roman" w:cs="Times New Roman"/>
          <w:sz w:val="24"/>
          <w:szCs w:val="24"/>
          <w:lang w:val="sq-AL"/>
        </w:rPr>
        <w:t xml:space="preserve"> g</w:t>
      </w:r>
      <w:r w:rsidR="00C347B4" w:rsidRPr="00FF0E7C">
        <w:rPr>
          <w:rFonts w:ascii="Times New Roman" w:hAnsi="Times New Roman" w:cs="Times New Roman"/>
          <w:sz w:val="24"/>
          <w:szCs w:val="24"/>
          <w:lang w:val="sq-AL"/>
        </w:rPr>
        <w:t>aranton zbatimin e legjislacionit në fuqi nga Agjencia;</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1D6E03" w:rsidRPr="00FF0E7C">
        <w:rPr>
          <w:rFonts w:ascii="Times New Roman" w:hAnsi="Times New Roman" w:cs="Times New Roman"/>
          <w:sz w:val="24"/>
          <w:szCs w:val="24"/>
          <w:lang w:val="sq-AL"/>
        </w:rPr>
        <w:t>b)</w:t>
      </w:r>
      <w:r w:rsidR="00AB4F48" w:rsidRPr="00FF0E7C">
        <w:rPr>
          <w:rFonts w:ascii="Times New Roman" w:hAnsi="Times New Roman" w:cs="Times New Roman"/>
          <w:sz w:val="24"/>
          <w:szCs w:val="24"/>
          <w:lang w:val="sq-AL"/>
        </w:rPr>
        <w:t xml:space="preserve"> v</w:t>
      </w:r>
      <w:r w:rsidR="00C347B4" w:rsidRPr="00FF0E7C">
        <w:rPr>
          <w:rFonts w:ascii="Times New Roman" w:hAnsi="Times New Roman" w:cs="Times New Roman"/>
          <w:sz w:val="24"/>
          <w:szCs w:val="24"/>
          <w:lang w:val="sq-AL"/>
        </w:rPr>
        <w:t>lerëson përputhshmërinë e veprimtarisë së saj me objektivin e përcaktuar në këtë ligj, të paktën një herë në pesë vjet, bazuar edhe në bashkëveprimin me grupet e interesit;</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c)</w:t>
      </w:r>
      <w:r w:rsidR="00AB4F48" w:rsidRPr="00FF0E7C">
        <w:rPr>
          <w:rFonts w:ascii="Times New Roman" w:hAnsi="Times New Roman" w:cs="Times New Roman"/>
          <w:sz w:val="24"/>
          <w:szCs w:val="24"/>
          <w:lang w:val="sq-AL"/>
        </w:rPr>
        <w:t xml:space="preserve"> a</w:t>
      </w:r>
      <w:r w:rsidR="00C347B4" w:rsidRPr="00FF0E7C">
        <w:rPr>
          <w:rFonts w:ascii="Times New Roman" w:hAnsi="Times New Roman" w:cs="Times New Roman"/>
          <w:sz w:val="24"/>
          <w:szCs w:val="24"/>
          <w:lang w:val="sq-AL"/>
        </w:rPr>
        <w:t>dministron rrezikun</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ndaj të cilit Agjencia ekspozohet gjatë ushtrimit të veprimtarisë së saj</w:t>
      </w:r>
      <w:r w:rsidR="00AE398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duke marrë masat e duhura;</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AB4F48" w:rsidRPr="00FF0E7C">
        <w:rPr>
          <w:rFonts w:ascii="Times New Roman" w:hAnsi="Times New Roman" w:cs="Times New Roman"/>
          <w:sz w:val="24"/>
          <w:szCs w:val="24"/>
        </w:rPr>
        <w:t>ç) k</w:t>
      </w:r>
      <w:r w:rsidR="00C347B4" w:rsidRPr="00FF0E7C">
        <w:rPr>
          <w:rFonts w:ascii="Times New Roman" w:hAnsi="Times New Roman" w:cs="Times New Roman"/>
          <w:sz w:val="24"/>
          <w:szCs w:val="24"/>
        </w:rPr>
        <w:t>rijon sistemin e kontrollit të brendshëm për të gjitha fushat e vepr</w:t>
      </w:r>
      <w:r w:rsidR="00AE3980" w:rsidRPr="00FF0E7C">
        <w:rPr>
          <w:rFonts w:ascii="Times New Roman" w:hAnsi="Times New Roman" w:cs="Times New Roman"/>
          <w:sz w:val="24"/>
          <w:szCs w:val="24"/>
        </w:rPr>
        <w:t>imtarisë së Agjencisë</w:t>
      </w:r>
      <w:r w:rsidR="00C347B4" w:rsidRPr="00FF0E7C">
        <w:rPr>
          <w:rFonts w:ascii="Times New Roman" w:hAnsi="Times New Roman" w:cs="Times New Roman"/>
          <w:sz w:val="24"/>
          <w:szCs w:val="24"/>
        </w:rPr>
        <w:t xml:space="preserve"> dhe</w:t>
      </w:r>
      <w:r w:rsidR="00D7588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siguron</w:t>
      </w:r>
      <w:r w:rsidR="00D7588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funksionimin e tij;</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d)</w:t>
      </w:r>
      <w:r w:rsidR="00AB4F48" w:rsidRPr="00FF0E7C">
        <w:rPr>
          <w:rFonts w:ascii="Times New Roman" w:hAnsi="Times New Roman" w:cs="Times New Roman"/>
          <w:sz w:val="24"/>
          <w:szCs w:val="24"/>
          <w:lang w:val="sq-AL"/>
        </w:rPr>
        <w:t xml:space="preserve"> r</w:t>
      </w:r>
      <w:r w:rsidR="00C347B4" w:rsidRPr="00FF0E7C">
        <w:rPr>
          <w:rFonts w:ascii="Times New Roman" w:hAnsi="Times New Roman" w:cs="Times New Roman"/>
          <w:sz w:val="24"/>
          <w:szCs w:val="24"/>
          <w:lang w:val="sq-AL"/>
        </w:rPr>
        <w:t>aporton dhe informon te Autoriteti Mbikëqyrës;</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AE3980" w:rsidRPr="00FF0E7C">
        <w:rPr>
          <w:rFonts w:ascii="Times New Roman" w:hAnsi="Times New Roman" w:cs="Times New Roman"/>
          <w:sz w:val="24"/>
          <w:szCs w:val="24"/>
        </w:rPr>
        <w:t>dh) m</w:t>
      </w:r>
      <w:r w:rsidR="00C347B4" w:rsidRPr="00FF0E7C">
        <w:rPr>
          <w:rFonts w:ascii="Times New Roman" w:hAnsi="Times New Roman" w:cs="Times New Roman"/>
          <w:sz w:val="24"/>
          <w:szCs w:val="24"/>
        </w:rPr>
        <w:t>iraton statutin, rregulloret e brendshme dhe planet strategjike e vjetore të veprimtarisë të</w:t>
      </w:r>
      <w:r w:rsidR="00D7588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e)</w:t>
      </w:r>
      <w:r w:rsidR="00AB4F48" w:rsidRPr="00FF0E7C">
        <w:rPr>
          <w:rFonts w:ascii="Times New Roman" w:hAnsi="Times New Roman" w:cs="Times New Roman"/>
          <w:sz w:val="24"/>
          <w:szCs w:val="24"/>
          <w:lang w:val="sq-AL"/>
        </w:rPr>
        <w:t xml:space="preserve"> p</w:t>
      </w:r>
      <w:r w:rsidR="00C347B4" w:rsidRPr="00FF0E7C">
        <w:rPr>
          <w:rFonts w:ascii="Times New Roman" w:hAnsi="Times New Roman" w:cs="Times New Roman"/>
          <w:sz w:val="24"/>
          <w:szCs w:val="24"/>
          <w:lang w:val="sq-AL"/>
        </w:rPr>
        <w:t xml:space="preserve">ropozon shkarkimin e anëtarëve të </w:t>
      </w:r>
      <w:r w:rsidR="00AE3980" w:rsidRPr="00FF0E7C">
        <w:rPr>
          <w:rFonts w:ascii="Times New Roman" w:hAnsi="Times New Roman" w:cs="Times New Roman"/>
          <w:sz w:val="24"/>
          <w:szCs w:val="24"/>
          <w:lang w:val="sq-AL"/>
        </w:rPr>
        <w:t>këshillit drejtues dhe të D</w:t>
      </w:r>
      <w:r w:rsidR="00C347B4" w:rsidRPr="00FF0E7C">
        <w:rPr>
          <w:rFonts w:ascii="Times New Roman" w:hAnsi="Times New Roman" w:cs="Times New Roman"/>
          <w:sz w:val="24"/>
          <w:szCs w:val="24"/>
          <w:lang w:val="sq-AL"/>
        </w:rPr>
        <w:t>rejtorit</w:t>
      </w:r>
      <w:r w:rsidR="00D7588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Përgjithshëm të Agjencisë;</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D6E03" w:rsidRPr="00FF0E7C">
        <w:rPr>
          <w:rFonts w:ascii="Times New Roman" w:hAnsi="Times New Roman" w:cs="Times New Roman"/>
          <w:sz w:val="24"/>
          <w:szCs w:val="24"/>
        </w:rPr>
        <w:t>ë)</w:t>
      </w:r>
      <w:r w:rsidR="00AB4F48" w:rsidRPr="00FF0E7C">
        <w:rPr>
          <w:rFonts w:ascii="Times New Roman" w:hAnsi="Times New Roman" w:cs="Times New Roman"/>
          <w:sz w:val="24"/>
          <w:szCs w:val="24"/>
        </w:rPr>
        <w:t xml:space="preserve"> m</w:t>
      </w:r>
      <w:r w:rsidR="00C347B4" w:rsidRPr="00FF0E7C">
        <w:rPr>
          <w:rFonts w:ascii="Times New Roman" w:hAnsi="Times New Roman" w:cs="Times New Roman"/>
          <w:sz w:val="24"/>
          <w:szCs w:val="24"/>
        </w:rPr>
        <w:t>iraton kontratën tip menaxheriale që Agje</w:t>
      </w:r>
      <w:r w:rsidR="006C7E1E" w:rsidRPr="00FF0E7C">
        <w:rPr>
          <w:rFonts w:ascii="Times New Roman" w:hAnsi="Times New Roman" w:cs="Times New Roman"/>
          <w:sz w:val="24"/>
          <w:szCs w:val="24"/>
        </w:rPr>
        <w:t>ncia nënshkruan me drejtorin e p</w:t>
      </w:r>
      <w:r w:rsidR="00C347B4" w:rsidRPr="00FF0E7C">
        <w:rPr>
          <w:rFonts w:ascii="Times New Roman" w:hAnsi="Times New Roman" w:cs="Times New Roman"/>
          <w:sz w:val="24"/>
          <w:szCs w:val="24"/>
        </w:rPr>
        <w:t>ërgjithshëm si dhe</w:t>
      </w:r>
      <w:r w:rsidR="00D7588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kushtet e politikat e punësimit të punonjësve të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f)</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bikëqyr veprimtarinë e drejt</w:t>
      </w:r>
      <w:r w:rsidR="006C7E1E" w:rsidRPr="00FF0E7C">
        <w:rPr>
          <w:rFonts w:ascii="Times New Roman" w:hAnsi="Times New Roman" w:cs="Times New Roman"/>
          <w:sz w:val="24"/>
          <w:szCs w:val="24"/>
          <w:lang w:val="sq-AL"/>
        </w:rPr>
        <w:t>orit të p</w:t>
      </w:r>
      <w:r w:rsidR="00C347B4" w:rsidRPr="00FF0E7C">
        <w:rPr>
          <w:rFonts w:ascii="Times New Roman" w:hAnsi="Times New Roman" w:cs="Times New Roman"/>
          <w:sz w:val="24"/>
          <w:szCs w:val="24"/>
          <w:lang w:val="sq-AL"/>
        </w:rPr>
        <w:t>ërgjithshëm dhe shqyrton raportimet e tij mbi administrimin e veprimtarisë së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g)</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iraton strukturën organizative të Agjencisë;</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D6E03" w:rsidRPr="00FF0E7C">
        <w:rPr>
          <w:rFonts w:ascii="Times New Roman" w:hAnsi="Times New Roman" w:cs="Times New Roman"/>
          <w:sz w:val="24"/>
          <w:szCs w:val="24"/>
        </w:rPr>
        <w:t>gj)</w:t>
      </w:r>
      <w:r w:rsidR="00AB4F48" w:rsidRPr="00FF0E7C">
        <w:rPr>
          <w:rFonts w:ascii="Times New Roman" w:hAnsi="Times New Roman" w:cs="Times New Roman"/>
          <w:sz w:val="24"/>
          <w:szCs w:val="24"/>
        </w:rPr>
        <w:t xml:space="preserve"> m</w:t>
      </w:r>
      <w:r w:rsidR="00C347B4" w:rsidRPr="00FF0E7C">
        <w:rPr>
          <w:rFonts w:ascii="Times New Roman" w:hAnsi="Times New Roman" w:cs="Times New Roman"/>
          <w:sz w:val="24"/>
          <w:szCs w:val="24"/>
        </w:rPr>
        <w:t>iraton projektbuxhetin e Agjencisë dhe njofton për këtë Autoritetin Mbikëqyrës;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h)</w:t>
      </w:r>
      <w:r w:rsidR="00AB4F48" w:rsidRPr="00FF0E7C">
        <w:rPr>
          <w:rFonts w:ascii="Times New Roman" w:hAnsi="Times New Roman" w:cs="Times New Roman"/>
          <w:sz w:val="24"/>
          <w:szCs w:val="24"/>
          <w:lang w:val="sq-AL"/>
        </w:rPr>
        <w:t xml:space="preserve"> p</w:t>
      </w:r>
      <w:r w:rsidR="00C347B4" w:rsidRPr="00FF0E7C">
        <w:rPr>
          <w:rFonts w:ascii="Times New Roman" w:hAnsi="Times New Roman" w:cs="Times New Roman"/>
          <w:sz w:val="24"/>
          <w:szCs w:val="24"/>
          <w:lang w:val="sq-AL"/>
        </w:rPr>
        <w:t>ropozon për miratim në Autoritetin Mbikëqyrës</w:t>
      </w:r>
      <w:r w:rsidR="00D7588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nivelin dhe strukturën e pagave e shpërblimeve të punonjësve</w:t>
      </w:r>
      <w:r w:rsidR="006C7E1E" w:rsidRPr="00FF0E7C">
        <w:rPr>
          <w:rFonts w:ascii="Times New Roman" w:hAnsi="Times New Roman" w:cs="Times New Roman"/>
          <w:sz w:val="24"/>
          <w:szCs w:val="24"/>
          <w:lang w:val="sq-AL"/>
        </w:rPr>
        <w:t xml:space="preserve"> të Agjencisë, të drejtorit të p</w:t>
      </w:r>
      <w:r w:rsidR="00C347B4" w:rsidRPr="00FF0E7C">
        <w:rPr>
          <w:rFonts w:ascii="Times New Roman" w:hAnsi="Times New Roman" w:cs="Times New Roman"/>
          <w:sz w:val="24"/>
          <w:szCs w:val="24"/>
          <w:lang w:val="sq-AL"/>
        </w:rPr>
        <w:t xml:space="preserve">ërgjithshëm </w:t>
      </w:r>
      <w:r w:rsidR="006C7E1E" w:rsidRPr="00FF0E7C">
        <w:rPr>
          <w:rFonts w:ascii="Times New Roman" w:hAnsi="Times New Roman" w:cs="Times New Roman"/>
          <w:sz w:val="24"/>
          <w:szCs w:val="24"/>
          <w:lang w:val="sq-AL"/>
        </w:rPr>
        <w:t>dhe shpërblimin e anëtarëve të këshillit d</w:t>
      </w:r>
      <w:r w:rsidR="00C347B4" w:rsidRPr="00FF0E7C">
        <w:rPr>
          <w:rFonts w:ascii="Times New Roman" w:hAnsi="Times New Roman" w:cs="Times New Roman"/>
          <w:sz w:val="24"/>
          <w:szCs w:val="24"/>
          <w:lang w:val="sq-AL"/>
        </w:rPr>
        <w:t>rejtues;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i)</w:t>
      </w:r>
      <w:r w:rsidR="00AB4F48" w:rsidRPr="00FF0E7C">
        <w:rPr>
          <w:rFonts w:ascii="Times New Roman" w:hAnsi="Times New Roman" w:cs="Times New Roman"/>
          <w:sz w:val="24"/>
          <w:szCs w:val="24"/>
          <w:lang w:val="sq-AL"/>
        </w:rPr>
        <w:t xml:space="preserve"> v</w:t>
      </w:r>
      <w:r w:rsidR="00C347B4" w:rsidRPr="00FF0E7C">
        <w:rPr>
          <w:rFonts w:ascii="Times New Roman" w:hAnsi="Times New Roman" w:cs="Times New Roman"/>
          <w:sz w:val="24"/>
          <w:szCs w:val="24"/>
          <w:lang w:val="sq-AL"/>
        </w:rPr>
        <w:t>endos për politikat e administrimit të mjeteve financiare të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j)</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iraton kriteret për përzgjedhjen dhe cakton audituesit e brendshëm e të jashtëm të specializuar të Agjencisë, si dhe shqyrton raportet e tyre;</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k)</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bikëqyr mbajtjen e kontabilitetit, përgatitjen e raporteve financiare e statistikore të Agjencisë dhe raporteve të tjera të kërkuara nga Autoriteti Mbikëqyrës, si dhe garanton vërtetësinë dhe saktësinë e këtyre të dhënave</w:t>
      </w:r>
      <w:r w:rsidR="006C7E1E"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përputhje me rregullat e metodat e përcaktuara;</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l)</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iraton bilancin vjetor, raportin vjetor dhe raportet e tjera financiare të Agjencisë;</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D6E03" w:rsidRPr="00FF0E7C">
        <w:rPr>
          <w:rFonts w:ascii="Times New Roman" w:hAnsi="Times New Roman" w:cs="Times New Roman"/>
          <w:sz w:val="24"/>
          <w:szCs w:val="24"/>
        </w:rPr>
        <w:t>ll)</w:t>
      </w:r>
      <w:r w:rsidR="00AB4F48" w:rsidRPr="00FF0E7C">
        <w:rPr>
          <w:rFonts w:ascii="Times New Roman" w:hAnsi="Times New Roman" w:cs="Times New Roman"/>
          <w:sz w:val="24"/>
          <w:szCs w:val="24"/>
        </w:rPr>
        <w:t xml:space="preserve"> m</w:t>
      </w:r>
      <w:r w:rsidR="00C347B4" w:rsidRPr="00FF0E7C">
        <w:rPr>
          <w:rFonts w:ascii="Times New Roman" w:hAnsi="Times New Roman" w:cs="Times New Roman"/>
          <w:sz w:val="24"/>
          <w:szCs w:val="24"/>
        </w:rPr>
        <w:t>iraton metodat për shpërndarjen e shpenzimeve</w:t>
      </w:r>
      <w:r w:rsidR="006C7E1E"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lidhur me veprimtarinë e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m)</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err vendimin për parashikimin e deficitit të fondeve të sigurimit të depozitave dhe i kërkon Ministrisë së Financave t’i paraqesë Këshillit të Ministrave projektligjin për plotësimin e burimeve financiare e fon</w:t>
      </w:r>
      <w:r w:rsidR="006C7E1E" w:rsidRPr="00FF0E7C">
        <w:rPr>
          <w:rFonts w:ascii="Times New Roman" w:hAnsi="Times New Roman" w:cs="Times New Roman"/>
          <w:sz w:val="24"/>
          <w:szCs w:val="24"/>
          <w:lang w:val="sq-AL"/>
        </w:rPr>
        <w:t>deve të Agjencisë nga fondet e B</w:t>
      </w:r>
      <w:r w:rsidR="00C347B4" w:rsidRPr="00FF0E7C">
        <w:rPr>
          <w:rFonts w:ascii="Times New Roman" w:hAnsi="Times New Roman" w:cs="Times New Roman"/>
          <w:sz w:val="24"/>
          <w:szCs w:val="24"/>
          <w:lang w:val="sq-AL"/>
        </w:rPr>
        <w:t>uxhetit t</w:t>
      </w:r>
      <w:r w:rsidR="006C7E1E" w:rsidRPr="00FF0E7C">
        <w:rPr>
          <w:rFonts w:ascii="Times New Roman" w:hAnsi="Times New Roman" w:cs="Times New Roman"/>
          <w:sz w:val="24"/>
          <w:szCs w:val="24"/>
          <w:lang w:val="sq-AL"/>
        </w:rPr>
        <w:t>ë Shtetit, jo më vonë se 3</w:t>
      </w:r>
      <w:r w:rsidR="00C347B4" w:rsidRPr="00FF0E7C">
        <w:rPr>
          <w:rFonts w:ascii="Times New Roman" w:hAnsi="Times New Roman" w:cs="Times New Roman"/>
          <w:sz w:val="24"/>
          <w:szCs w:val="24"/>
          <w:lang w:val="sq-AL"/>
        </w:rPr>
        <w:t xml:space="preserve"> ditë nga mar</w:t>
      </w:r>
      <w:r w:rsidR="006C7E1E" w:rsidRPr="00FF0E7C">
        <w:rPr>
          <w:rFonts w:ascii="Times New Roman" w:hAnsi="Times New Roman" w:cs="Times New Roman"/>
          <w:sz w:val="24"/>
          <w:szCs w:val="24"/>
          <w:lang w:val="sq-AL"/>
        </w:rPr>
        <w:t>rja e njoftimit nga drejtori i p</w:t>
      </w:r>
      <w:r w:rsidR="00C347B4" w:rsidRPr="00FF0E7C">
        <w:rPr>
          <w:rFonts w:ascii="Times New Roman" w:hAnsi="Times New Roman" w:cs="Times New Roman"/>
          <w:sz w:val="24"/>
          <w:szCs w:val="24"/>
          <w:lang w:val="sq-AL"/>
        </w:rPr>
        <w:t xml:space="preserve">ërgjithshëm, si dhe njofton </w:t>
      </w:r>
      <w:r w:rsidR="006C7E1E" w:rsidRPr="00FF0E7C">
        <w:rPr>
          <w:rFonts w:ascii="Times New Roman" w:hAnsi="Times New Roman" w:cs="Times New Roman"/>
          <w:sz w:val="24"/>
          <w:szCs w:val="24"/>
          <w:lang w:val="sq-AL"/>
        </w:rPr>
        <w:t>për këtë Autoritetin Mbikëqyrës;</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D6E03" w:rsidRPr="00FF0E7C">
        <w:rPr>
          <w:rFonts w:ascii="Times New Roman" w:hAnsi="Times New Roman" w:cs="Times New Roman"/>
          <w:sz w:val="24"/>
          <w:szCs w:val="24"/>
          <w:lang w:val="sq-AL"/>
        </w:rPr>
        <w:t>n)</w:t>
      </w:r>
      <w:r w:rsidR="00AB4F48" w:rsidRPr="00FF0E7C">
        <w:rPr>
          <w:rFonts w:ascii="Times New Roman" w:hAnsi="Times New Roman" w:cs="Times New Roman"/>
          <w:sz w:val="24"/>
          <w:szCs w:val="24"/>
          <w:lang w:val="sq-AL"/>
        </w:rPr>
        <w:t xml:space="preserve"> k</w:t>
      </w:r>
      <w:r w:rsidR="00C347B4" w:rsidRPr="00FF0E7C">
        <w:rPr>
          <w:rFonts w:ascii="Times New Roman" w:hAnsi="Times New Roman" w:cs="Times New Roman"/>
          <w:sz w:val="24"/>
          <w:szCs w:val="24"/>
          <w:lang w:val="sq-AL"/>
        </w:rPr>
        <w:t>ërkon akor</w:t>
      </w:r>
      <w:r w:rsidR="006C7E1E" w:rsidRPr="00FF0E7C">
        <w:rPr>
          <w:rFonts w:ascii="Times New Roman" w:hAnsi="Times New Roman" w:cs="Times New Roman"/>
          <w:sz w:val="24"/>
          <w:szCs w:val="24"/>
          <w:lang w:val="sq-AL"/>
        </w:rPr>
        <w:t>dimin e mjeteve financiare nga Buxheti i S</w:t>
      </w:r>
      <w:r w:rsidR="00C347B4" w:rsidRPr="00FF0E7C">
        <w:rPr>
          <w:rFonts w:ascii="Times New Roman" w:hAnsi="Times New Roman" w:cs="Times New Roman"/>
          <w:sz w:val="24"/>
          <w:szCs w:val="24"/>
          <w:lang w:val="sq-AL"/>
        </w:rPr>
        <w:t>htetit jo më vonë se 5 d</w:t>
      </w:r>
      <w:r w:rsidR="006C7E1E" w:rsidRPr="00FF0E7C">
        <w:rPr>
          <w:rFonts w:ascii="Times New Roman" w:hAnsi="Times New Roman" w:cs="Times New Roman"/>
          <w:sz w:val="24"/>
          <w:szCs w:val="24"/>
          <w:lang w:val="sq-AL"/>
        </w:rPr>
        <w:t>itë nga marrja e njoftimit nga D</w:t>
      </w:r>
      <w:r w:rsidR="00C347B4" w:rsidRPr="00FF0E7C">
        <w:rPr>
          <w:rFonts w:ascii="Times New Roman" w:hAnsi="Times New Roman" w:cs="Times New Roman"/>
          <w:sz w:val="24"/>
          <w:szCs w:val="24"/>
          <w:lang w:val="sq-AL"/>
        </w:rPr>
        <w:t>rejtori i Përgjithshëm i Agjencisë,</w:t>
      </w:r>
      <w:r w:rsidR="006C7E1E"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duke njoftuar për këtë</w:t>
      </w:r>
      <w:r w:rsidR="00D7588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Autoritetin</w:t>
      </w:r>
      <w:r w:rsidR="00D7588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Mbikëqyrës;</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AB4F48" w:rsidRPr="00FF0E7C">
        <w:rPr>
          <w:rFonts w:ascii="Times New Roman" w:hAnsi="Times New Roman" w:cs="Times New Roman"/>
          <w:sz w:val="24"/>
          <w:szCs w:val="24"/>
        </w:rPr>
        <w:t>nj) m</w:t>
      </w:r>
      <w:r w:rsidR="00D75887" w:rsidRPr="00FF0E7C">
        <w:rPr>
          <w:rFonts w:ascii="Times New Roman" w:hAnsi="Times New Roman" w:cs="Times New Roman"/>
          <w:sz w:val="24"/>
          <w:szCs w:val="24"/>
        </w:rPr>
        <w:t>iraton huat</w:t>
      </w:r>
      <w:r w:rsidR="004B7C04">
        <w:rPr>
          <w:rFonts w:ascii="Times New Roman" w:hAnsi="Times New Roman" w:cs="Times New Roman"/>
          <w:sz w:val="24"/>
          <w:szCs w:val="24"/>
        </w:rPr>
        <w:t>ë</w:t>
      </w:r>
      <w:r w:rsidR="00C347B4" w:rsidRPr="00FF0E7C">
        <w:rPr>
          <w:rFonts w:ascii="Times New Roman" w:hAnsi="Times New Roman" w:cs="Times New Roman"/>
          <w:sz w:val="24"/>
          <w:szCs w:val="24"/>
        </w:rPr>
        <w:t>, subvencionet dhe donacionet e marra nga Agjencia për kryerjen e veprimtarisë</w:t>
      </w:r>
      <w:r w:rsidR="00D7588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së saj;</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801FC">
        <w:rPr>
          <w:rFonts w:ascii="Times New Roman" w:hAnsi="Times New Roman" w:cs="Times New Roman"/>
          <w:sz w:val="24"/>
          <w:szCs w:val="24"/>
          <w:lang w:val="sq-AL"/>
        </w:rPr>
        <w:t>o</w:t>
      </w:r>
      <w:r w:rsidR="001D6E03" w:rsidRPr="00FF0E7C">
        <w:rPr>
          <w:rFonts w:ascii="Times New Roman" w:hAnsi="Times New Roman" w:cs="Times New Roman"/>
          <w:sz w:val="24"/>
          <w:szCs w:val="24"/>
          <w:lang w:val="sq-AL"/>
        </w:rPr>
        <w:t>)</w:t>
      </w:r>
      <w:r w:rsidR="00AB4F48" w:rsidRPr="00FF0E7C">
        <w:rPr>
          <w:rFonts w:ascii="Times New Roman" w:hAnsi="Times New Roman" w:cs="Times New Roman"/>
          <w:sz w:val="24"/>
          <w:szCs w:val="24"/>
          <w:lang w:val="sq-AL"/>
        </w:rPr>
        <w:t xml:space="preserve"> p</w:t>
      </w:r>
      <w:r w:rsidR="00C347B4" w:rsidRPr="00FF0E7C">
        <w:rPr>
          <w:rFonts w:ascii="Times New Roman" w:hAnsi="Times New Roman" w:cs="Times New Roman"/>
          <w:sz w:val="24"/>
          <w:szCs w:val="24"/>
          <w:lang w:val="sq-AL"/>
        </w:rPr>
        <w:t>ërcakton primet e sigurimit, kontributet e anëtarësimit dhe kontributet e veçanta në përputhje me këtë ligj;</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F801FC">
        <w:rPr>
          <w:rFonts w:ascii="Times New Roman" w:hAnsi="Times New Roman" w:cs="Times New Roman"/>
          <w:sz w:val="24"/>
          <w:szCs w:val="24"/>
          <w:lang w:val="sq-AL"/>
        </w:rPr>
        <w:t>p</w:t>
      </w:r>
      <w:r w:rsidR="001D6E03" w:rsidRPr="00FF0E7C">
        <w:rPr>
          <w:rFonts w:ascii="Times New Roman" w:hAnsi="Times New Roman" w:cs="Times New Roman"/>
          <w:sz w:val="24"/>
          <w:szCs w:val="24"/>
          <w:lang w:val="sq-AL"/>
        </w:rPr>
        <w:t>)</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iraton dhe revokon dhënien e vërtetimit për plotësimin e kërkesave ligjore dhe nënligjore</w:t>
      </w:r>
      <w:r w:rsidR="006C7E1E"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lidhur me sigurimin e depozitave dhe miraton anëtarësimin ose përjashtimin e subjekteve nga skema;</w:t>
      </w:r>
    </w:p>
    <w:p w:rsidR="00C347B4" w:rsidRPr="00FF0E7C" w:rsidRDefault="00F801FC" w:rsidP="00680BFE">
      <w:pPr>
        <w:pStyle w:val="ListParagraph"/>
        <w:spacing w:after="0" w:line="300" w:lineRule="exact"/>
        <w:ind w:left="0" w:firstLine="720"/>
        <w:jc w:val="both"/>
        <w:rPr>
          <w:rFonts w:ascii="Times New Roman" w:hAnsi="Times New Roman" w:cs="Times New Roman"/>
          <w:sz w:val="24"/>
          <w:szCs w:val="24"/>
          <w:lang w:val="sq-AL"/>
        </w:rPr>
      </w:pPr>
      <w:r>
        <w:rPr>
          <w:rFonts w:ascii="Times New Roman" w:hAnsi="Times New Roman" w:cs="Times New Roman"/>
          <w:sz w:val="24"/>
          <w:szCs w:val="24"/>
          <w:lang w:val="sq-AL"/>
        </w:rPr>
        <w:t>q</w:t>
      </w:r>
      <w:r w:rsidR="00AF62AE" w:rsidRPr="00FF0E7C">
        <w:rPr>
          <w:rFonts w:ascii="Times New Roman" w:hAnsi="Times New Roman" w:cs="Times New Roman"/>
          <w:sz w:val="24"/>
          <w:szCs w:val="24"/>
          <w:lang w:val="sq-AL"/>
        </w:rPr>
        <w:t>) miraton masat parandaluese që Agjencia ushtron ndaj subjekteve anëtare</w:t>
      </w:r>
      <w:r w:rsidR="004C3289" w:rsidRPr="00FF0E7C">
        <w:rPr>
          <w:rFonts w:ascii="Times New Roman" w:hAnsi="Times New Roman" w:cs="Times New Roman"/>
          <w:sz w:val="24"/>
          <w:szCs w:val="24"/>
          <w:lang w:val="sq-AL"/>
        </w:rPr>
        <w:t>,</w:t>
      </w:r>
      <w:r w:rsidR="00AF62AE" w:rsidRPr="00FF0E7C">
        <w:rPr>
          <w:rFonts w:ascii="Times New Roman" w:hAnsi="Times New Roman" w:cs="Times New Roman"/>
          <w:sz w:val="24"/>
          <w:szCs w:val="24"/>
          <w:lang w:val="sq-AL"/>
        </w:rPr>
        <w:t xml:space="preserve"> në përputhje me këtë ligj dhe aktet nënligjore</w:t>
      </w:r>
      <w:r w:rsidR="004C3289" w:rsidRPr="00FF0E7C">
        <w:rPr>
          <w:rFonts w:ascii="Times New Roman" w:hAnsi="Times New Roman" w:cs="Times New Roman"/>
          <w:sz w:val="24"/>
          <w:szCs w:val="24"/>
          <w:lang w:val="sq-AL"/>
        </w:rPr>
        <w:t>,</w:t>
      </w:r>
      <w:r w:rsidR="00AF62AE" w:rsidRPr="00FF0E7C">
        <w:rPr>
          <w:rFonts w:ascii="Times New Roman" w:hAnsi="Times New Roman" w:cs="Times New Roman"/>
          <w:sz w:val="24"/>
          <w:szCs w:val="24"/>
          <w:lang w:val="sq-AL"/>
        </w:rPr>
        <w:t xml:space="preserve"> dhe propozon në Autoritetin Mbikëqyrës marrjen e sanksioneve ndaj subjekteve anëtare</w:t>
      </w:r>
      <w:r w:rsidR="004C3289" w:rsidRPr="00FF0E7C">
        <w:rPr>
          <w:rFonts w:ascii="Times New Roman" w:hAnsi="Times New Roman" w:cs="Times New Roman"/>
          <w:sz w:val="24"/>
          <w:szCs w:val="24"/>
          <w:lang w:val="sq-AL"/>
        </w:rPr>
        <w:t>,</w:t>
      </w:r>
      <w:r w:rsidR="00AF62AE" w:rsidRPr="00FF0E7C">
        <w:rPr>
          <w:rFonts w:ascii="Times New Roman" w:hAnsi="Times New Roman" w:cs="Times New Roman"/>
          <w:sz w:val="24"/>
          <w:szCs w:val="24"/>
          <w:lang w:val="sq-AL"/>
        </w:rPr>
        <w:t xml:space="preserve"> s</w:t>
      </w:r>
      <w:r w:rsidR="004C3289" w:rsidRPr="00FF0E7C">
        <w:rPr>
          <w:rFonts w:ascii="Times New Roman" w:hAnsi="Times New Roman" w:cs="Times New Roman"/>
          <w:sz w:val="24"/>
          <w:szCs w:val="24"/>
          <w:lang w:val="sq-AL"/>
        </w:rPr>
        <w:t>ipas dispozitave të këtij ligji;</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F801FC">
        <w:rPr>
          <w:rFonts w:ascii="Times New Roman" w:hAnsi="Times New Roman" w:cs="Times New Roman"/>
          <w:sz w:val="24"/>
          <w:szCs w:val="24"/>
        </w:rPr>
        <w:t>r</w:t>
      </w:r>
      <w:r w:rsidR="00AB4F48" w:rsidRPr="00FF0E7C">
        <w:rPr>
          <w:rFonts w:ascii="Times New Roman" w:hAnsi="Times New Roman" w:cs="Times New Roman"/>
          <w:sz w:val="24"/>
          <w:szCs w:val="24"/>
        </w:rPr>
        <w:t>) v</w:t>
      </w:r>
      <w:r w:rsidR="00C347B4" w:rsidRPr="00FF0E7C">
        <w:rPr>
          <w:rFonts w:ascii="Times New Roman" w:hAnsi="Times New Roman" w:cs="Times New Roman"/>
          <w:sz w:val="24"/>
          <w:szCs w:val="24"/>
        </w:rPr>
        <w:t>endos për kompensimin e depozitave të siguruara sipas dispozitave të këtij ligji;</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801FC">
        <w:rPr>
          <w:rFonts w:ascii="Times New Roman" w:hAnsi="Times New Roman" w:cs="Times New Roman"/>
          <w:sz w:val="24"/>
          <w:szCs w:val="24"/>
          <w:lang w:val="sq-AL"/>
        </w:rPr>
        <w:t>rr</w:t>
      </w:r>
      <w:r w:rsidR="001D6E03" w:rsidRPr="00FF0E7C">
        <w:rPr>
          <w:rFonts w:ascii="Times New Roman" w:hAnsi="Times New Roman" w:cs="Times New Roman"/>
          <w:sz w:val="24"/>
          <w:szCs w:val="24"/>
          <w:lang w:val="sq-AL"/>
        </w:rPr>
        <w:t>)</w:t>
      </w:r>
      <w:r w:rsidR="00AB4F48" w:rsidRPr="00FF0E7C">
        <w:rPr>
          <w:rFonts w:ascii="Times New Roman" w:hAnsi="Times New Roman" w:cs="Times New Roman"/>
          <w:sz w:val="24"/>
          <w:szCs w:val="24"/>
          <w:lang w:val="sq-AL"/>
        </w:rPr>
        <w:t xml:space="preserve"> m</w:t>
      </w:r>
      <w:r w:rsidR="00C347B4" w:rsidRPr="00FF0E7C">
        <w:rPr>
          <w:rFonts w:ascii="Times New Roman" w:hAnsi="Times New Roman" w:cs="Times New Roman"/>
          <w:sz w:val="24"/>
          <w:szCs w:val="24"/>
          <w:lang w:val="sq-AL"/>
        </w:rPr>
        <w:t>iraton vendimin për hapjen e pikave të përfaqësimit të Agjencisë për qëllime kompensimi;</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C7E1E" w:rsidRPr="00FF0E7C">
        <w:rPr>
          <w:rFonts w:ascii="Times New Roman" w:hAnsi="Times New Roman" w:cs="Times New Roman"/>
          <w:sz w:val="24"/>
          <w:szCs w:val="24"/>
        </w:rPr>
        <w:t>s</w:t>
      </w:r>
      <w:r w:rsidR="00AB4F48" w:rsidRPr="00FF0E7C">
        <w:rPr>
          <w:rFonts w:ascii="Times New Roman" w:hAnsi="Times New Roman" w:cs="Times New Roman"/>
          <w:sz w:val="24"/>
          <w:szCs w:val="24"/>
        </w:rPr>
        <w:t>) p</w:t>
      </w:r>
      <w:r w:rsidR="00C347B4" w:rsidRPr="00FF0E7C">
        <w:rPr>
          <w:rFonts w:ascii="Times New Roman" w:hAnsi="Times New Roman" w:cs="Times New Roman"/>
          <w:sz w:val="24"/>
          <w:szCs w:val="24"/>
        </w:rPr>
        <w:t>ropozon për miratim në Autoritetin Mbikëqyrës shtyrjen e afatit për kryerjen e procesit të</w:t>
      </w:r>
      <w:r w:rsidR="00D7588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kompensimit;</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DE7F45">
        <w:rPr>
          <w:rFonts w:ascii="Times New Roman" w:hAnsi="Times New Roman" w:cs="Times New Roman"/>
          <w:sz w:val="24"/>
          <w:szCs w:val="24"/>
          <w:lang w:val="sq-AL"/>
        </w:rPr>
        <w:t>sh</w:t>
      </w:r>
      <w:r w:rsidR="001D6E03" w:rsidRPr="00FF0E7C">
        <w:rPr>
          <w:rFonts w:ascii="Times New Roman" w:hAnsi="Times New Roman" w:cs="Times New Roman"/>
          <w:sz w:val="24"/>
          <w:szCs w:val="24"/>
          <w:lang w:val="sq-AL"/>
        </w:rPr>
        <w:t>)</w:t>
      </w:r>
      <w:r w:rsidR="00AB4F48" w:rsidRPr="00FF0E7C">
        <w:rPr>
          <w:rFonts w:ascii="Times New Roman" w:hAnsi="Times New Roman" w:cs="Times New Roman"/>
          <w:sz w:val="24"/>
          <w:szCs w:val="24"/>
          <w:lang w:val="sq-AL"/>
        </w:rPr>
        <w:t xml:space="preserve"> v</w:t>
      </w:r>
      <w:r w:rsidR="00C347B4" w:rsidRPr="00FF0E7C">
        <w:rPr>
          <w:rFonts w:ascii="Times New Roman" w:hAnsi="Times New Roman" w:cs="Times New Roman"/>
          <w:sz w:val="24"/>
          <w:szCs w:val="24"/>
          <w:lang w:val="sq-AL"/>
        </w:rPr>
        <w:t>endos për krijimin e komiteteve të specializuara;</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C7E1E" w:rsidRPr="00FF0E7C">
        <w:rPr>
          <w:rFonts w:ascii="Times New Roman" w:hAnsi="Times New Roman" w:cs="Times New Roman"/>
          <w:sz w:val="24"/>
          <w:szCs w:val="24"/>
          <w:lang w:val="sq-AL"/>
        </w:rPr>
        <w:t>t</w:t>
      </w:r>
      <w:r w:rsidR="001D6E03" w:rsidRPr="00FF0E7C">
        <w:rPr>
          <w:rFonts w:ascii="Times New Roman" w:hAnsi="Times New Roman" w:cs="Times New Roman"/>
          <w:sz w:val="24"/>
          <w:szCs w:val="24"/>
          <w:lang w:val="sq-AL"/>
        </w:rPr>
        <w:t>)</w:t>
      </w:r>
      <w:r w:rsidR="00AB4F48" w:rsidRPr="00FF0E7C">
        <w:rPr>
          <w:rFonts w:ascii="Times New Roman" w:hAnsi="Times New Roman" w:cs="Times New Roman"/>
          <w:sz w:val="24"/>
          <w:szCs w:val="24"/>
          <w:lang w:val="sq-AL"/>
        </w:rPr>
        <w:t xml:space="preserve"> </w:t>
      </w:r>
      <w:r w:rsidR="00F7444A" w:rsidRPr="00BA23B5">
        <w:rPr>
          <w:rFonts w:ascii="Times New Roman" w:hAnsi="Times New Roman" w:cs="Times New Roman"/>
          <w:i/>
          <w:sz w:val="24"/>
          <w:szCs w:val="24"/>
          <w:lang w:val="sq-AL"/>
        </w:rPr>
        <w:t>vendos për kthimin e fondit të kompensimit të depozitave në mjete likuide, për të përmbushur detyrimet ndaj depozituesve të siguruar, në rast ngjarjeje sigurimi, si dhe për pretendimin e Agjencisë për tagrat e ceduara nga kompensimi i depozituesve</w:t>
      </w:r>
      <w:r w:rsidR="00F7444A">
        <w:rPr>
          <w:rStyle w:val="FootnoteReference"/>
          <w:rFonts w:hint="eastAsia"/>
          <w:sz w:val="23"/>
          <w:szCs w:val="23"/>
        </w:rPr>
        <w:footnoteReference w:id="41"/>
      </w:r>
      <w:r w:rsidR="00C347B4" w:rsidRPr="00FF0E7C">
        <w:rPr>
          <w:rFonts w:ascii="Times New Roman" w:hAnsi="Times New Roman" w:cs="Times New Roman"/>
          <w:sz w:val="24"/>
          <w:szCs w:val="24"/>
          <w:lang w:val="sq-AL"/>
        </w:rPr>
        <w:t>;</w:t>
      </w:r>
    </w:p>
    <w:p w:rsidR="00C347B4" w:rsidRPr="00FF0E7C" w:rsidRDefault="00B75AA3" w:rsidP="00680BFE">
      <w:pPr>
        <w:spacing w:after="0" w:line="300" w:lineRule="exact"/>
        <w:jc w:val="both"/>
        <w:rPr>
          <w:rFonts w:ascii="Times New Roman" w:hAnsi="Times New Roman" w:cs="Times New Roman"/>
          <w:sz w:val="24"/>
          <w:szCs w:val="24"/>
        </w:rPr>
      </w:pPr>
      <w:r w:rsidRPr="00FF0E7C">
        <w:rPr>
          <w:rFonts w:ascii="Times New Roman" w:eastAsia="Batang" w:hAnsi="Times New Roman" w:cs="Times New Roman"/>
          <w:sz w:val="24"/>
          <w:szCs w:val="24"/>
        </w:rPr>
        <w:tab/>
      </w:r>
      <w:r w:rsidR="00DE7F45">
        <w:rPr>
          <w:rFonts w:ascii="Times New Roman" w:eastAsia="Batang" w:hAnsi="Times New Roman" w:cs="Times New Roman"/>
          <w:sz w:val="24"/>
          <w:szCs w:val="24"/>
        </w:rPr>
        <w:t>th</w:t>
      </w:r>
      <w:r w:rsidR="001D6E03" w:rsidRPr="00FF0E7C">
        <w:rPr>
          <w:rFonts w:ascii="Times New Roman" w:eastAsia="Batang" w:hAnsi="Times New Roman" w:cs="Times New Roman"/>
          <w:sz w:val="24"/>
          <w:szCs w:val="24"/>
        </w:rPr>
        <w:t xml:space="preserve">) </w:t>
      </w:r>
      <w:r w:rsidR="00AB4F48" w:rsidRPr="00FF0E7C">
        <w:rPr>
          <w:rFonts w:ascii="Times New Roman" w:eastAsia="Batang" w:hAnsi="Times New Roman" w:cs="Times New Roman"/>
          <w:sz w:val="24"/>
          <w:szCs w:val="24"/>
        </w:rPr>
        <w:t>m</w:t>
      </w:r>
      <w:r w:rsidR="00C347B4" w:rsidRPr="00FF0E7C">
        <w:rPr>
          <w:rFonts w:ascii="Times New Roman" w:eastAsia="Batang" w:hAnsi="Times New Roman" w:cs="Times New Roman"/>
          <w:sz w:val="24"/>
          <w:szCs w:val="24"/>
        </w:rPr>
        <w:t>iraton rregullat dhe procedurat e kontraktimit;</w:t>
      </w:r>
    </w:p>
    <w:p w:rsidR="00C347B4" w:rsidRPr="00FF0E7C" w:rsidRDefault="00B75AA3" w:rsidP="00680BFE">
      <w:pPr>
        <w:spacing w:after="0" w:line="300" w:lineRule="exact"/>
        <w:jc w:val="both"/>
        <w:rPr>
          <w:rFonts w:ascii="Times New Roman" w:eastAsia="Batang" w:hAnsi="Times New Roman" w:cs="Times New Roman"/>
          <w:sz w:val="24"/>
          <w:szCs w:val="24"/>
        </w:rPr>
      </w:pPr>
      <w:r w:rsidRPr="00FF0E7C">
        <w:rPr>
          <w:rFonts w:ascii="Times New Roman" w:eastAsia="Batang" w:hAnsi="Times New Roman" w:cs="Times New Roman"/>
          <w:sz w:val="24"/>
          <w:szCs w:val="24"/>
        </w:rPr>
        <w:tab/>
      </w:r>
      <w:r w:rsidR="00DE7F45">
        <w:rPr>
          <w:rFonts w:ascii="Times New Roman" w:eastAsia="Batang" w:hAnsi="Times New Roman" w:cs="Times New Roman"/>
          <w:sz w:val="24"/>
          <w:szCs w:val="24"/>
        </w:rPr>
        <w:t>u</w:t>
      </w:r>
      <w:r w:rsidR="001D6E03" w:rsidRPr="00FF0E7C">
        <w:rPr>
          <w:rFonts w:ascii="Times New Roman" w:eastAsia="Batang" w:hAnsi="Times New Roman" w:cs="Times New Roman"/>
          <w:sz w:val="24"/>
          <w:szCs w:val="24"/>
        </w:rPr>
        <w:t>)</w:t>
      </w:r>
      <w:r w:rsidR="00AB4F48" w:rsidRPr="00FF0E7C">
        <w:rPr>
          <w:rFonts w:ascii="Times New Roman" w:eastAsia="Batang" w:hAnsi="Times New Roman" w:cs="Times New Roman"/>
          <w:sz w:val="24"/>
          <w:szCs w:val="24"/>
        </w:rPr>
        <w:t xml:space="preserve"> </w:t>
      </w:r>
      <w:r w:rsidR="002C0D7B">
        <w:rPr>
          <w:rFonts w:ascii="Times New Roman" w:eastAsia="Batang" w:hAnsi="Times New Roman" w:cs="Times New Roman"/>
          <w:sz w:val="24"/>
          <w:szCs w:val="24"/>
        </w:rPr>
        <w:t>miraton</w:t>
      </w:r>
      <w:r w:rsidR="00294A3D">
        <w:rPr>
          <w:rFonts w:ascii="Times New Roman" w:eastAsia="Batang" w:hAnsi="Times New Roman" w:cs="Times New Roman"/>
          <w:sz w:val="24"/>
          <w:szCs w:val="24"/>
        </w:rPr>
        <w:t xml:space="preserve"> </w:t>
      </w:r>
      <w:r w:rsidR="00C347B4" w:rsidRPr="00FF0E7C">
        <w:rPr>
          <w:rFonts w:ascii="Times New Roman" w:eastAsia="Batang" w:hAnsi="Times New Roman" w:cs="Times New Roman"/>
          <w:sz w:val="24"/>
          <w:szCs w:val="24"/>
        </w:rPr>
        <w:t>rregullat dhe procedurat për prokurimin e shërbimeve dhe mallrave</w:t>
      </w:r>
      <w:r w:rsidR="006C7E1E" w:rsidRPr="00FF0E7C">
        <w:rPr>
          <w:rFonts w:ascii="Times New Roman" w:eastAsia="Batang" w:hAnsi="Times New Roman" w:cs="Times New Roman"/>
          <w:sz w:val="24"/>
          <w:szCs w:val="24"/>
        </w:rPr>
        <w:t>,</w:t>
      </w:r>
      <w:r w:rsidR="00C347B4" w:rsidRPr="00FF0E7C">
        <w:rPr>
          <w:rFonts w:ascii="Times New Roman" w:eastAsia="Batang" w:hAnsi="Times New Roman" w:cs="Times New Roman"/>
          <w:sz w:val="24"/>
          <w:szCs w:val="24"/>
        </w:rPr>
        <w:t xml:space="preserve"> për qëllim të</w:t>
      </w:r>
      <w:r w:rsidR="00D75887" w:rsidRPr="00FF0E7C">
        <w:rPr>
          <w:rFonts w:ascii="Times New Roman" w:eastAsia="Batang" w:hAnsi="Times New Roman" w:cs="Times New Roman"/>
          <w:sz w:val="24"/>
          <w:szCs w:val="24"/>
        </w:rPr>
        <w:t xml:space="preserve"> </w:t>
      </w:r>
      <w:r w:rsidR="00C347B4" w:rsidRPr="00FF0E7C">
        <w:rPr>
          <w:rFonts w:ascii="Times New Roman" w:eastAsia="Batang" w:hAnsi="Times New Roman" w:cs="Times New Roman"/>
          <w:sz w:val="24"/>
          <w:szCs w:val="24"/>
        </w:rPr>
        <w:t>përgatitjes dhe kryerjes së procesit të kompensimit</w:t>
      </w:r>
      <w:r w:rsidR="00A6643D" w:rsidRPr="00A6643D">
        <w:rPr>
          <w:sz w:val="23"/>
          <w:szCs w:val="23"/>
        </w:rPr>
        <w:t xml:space="preserve"> </w:t>
      </w:r>
      <w:r w:rsidR="00A6643D" w:rsidRPr="00DD2EA9">
        <w:rPr>
          <w:rFonts w:ascii="Times New Roman" w:hAnsi="Times New Roman" w:cs="Times New Roman"/>
          <w:i/>
          <w:sz w:val="24"/>
          <w:szCs w:val="24"/>
        </w:rPr>
        <w:t>dhe të pjesëmarrjes së Agjencisë me transferim mjetesh financiare, në përputhje me dispozitat e ligjit “Për rimëkëmbjen dhe ndërhyrjen e jashtëzakonshme në banka në Republikën e Shqipërisë”</w:t>
      </w:r>
      <w:r w:rsidR="00A6643D">
        <w:rPr>
          <w:rStyle w:val="FootnoteReference"/>
          <w:rFonts w:hint="eastAsia"/>
          <w:sz w:val="23"/>
          <w:szCs w:val="23"/>
        </w:rPr>
        <w:footnoteReference w:id="42"/>
      </w:r>
      <w:r w:rsidR="006C7E1E" w:rsidRPr="00FF0E7C">
        <w:rPr>
          <w:rFonts w:ascii="Times New Roman" w:hAnsi="Times New Roman" w:cs="Times New Roman"/>
          <w:sz w:val="24"/>
          <w:szCs w:val="24"/>
        </w:rPr>
        <w:t>,</w:t>
      </w:r>
      <w:r w:rsidR="00C347B4" w:rsidRPr="00FF0E7C">
        <w:rPr>
          <w:rFonts w:ascii="Times New Roman" w:eastAsia="Batang" w:hAnsi="Times New Roman" w:cs="Times New Roman"/>
          <w:sz w:val="24"/>
          <w:szCs w:val="24"/>
        </w:rPr>
        <w:t xml:space="preserve"> sipas dispozitave të këtij ligji.</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AB4F48"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Vendimet e këshillit drejtues me efekt për subjektet anëtare të skemës</w:t>
      </w:r>
      <w:r w:rsidR="00D75887" w:rsidRPr="00FF0E7C">
        <w:rPr>
          <w:rFonts w:ascii="Times New Roman" w:hAnsi="Times New Roman" w:cs="Times New Roman"/>
          <w:sz w:val="24"/>
          <w:szCs w:val="24"/>
          <w:lang w:val="sq-AL"/>
        </w:rPr>
        <w:t xml:space="preserve"> botohen në Fletoren Zyrtare</w:t>
      </w:r>
      <w:r w:rsidR="00C347B4" w:rsidRPr="00FF0E7C">
        <w:rPr>
          <w:rFonts w:ascii="Times New Roman" w:hAnsi="Times New Roman" w:cs="Times New Roman"/>
          <w:sz w:val="24"/>
          <w:szCs w:val="24"/>
          <w:lang w:val="sq-AL"/>
        </w:rPr>
        <w:t>.</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53</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6C7E1E"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Përgjegjësitë e drejtorit të p</w:t>
      </w:r>
      <w:r w:rsidR="00C347B4" w:rsidRPr="00FF0E7C">
        <w:rPr>
          <w:rFonts w:ascii="Times New Roman" w:hAnsi="Times New Roman" w:cs="Times New Roman"/>
          <w:b/>
          <w:bCs/>
          <w:sz w:val="24"/>
          <w:szCs w:val="24"/>
        </w:rPr>
        <w:t>ërgjithshëm</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Drejtori i Përgjithshëm i Agjencisë emërohet dhe shkarkohet nga Autoriteti Mbikëqyrës</w:t>
      </w:r>
      <w:r w:rsidR="006C7E1E"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propozim të këshillit </w:t>
      </w:r>
      <w:r w:rsidR="004C3289" w:rsidRPr="00FF0E7C">
        <w:rPr>
          <w:rFonts w:ascii="Times New Roman" w:hAnsi="Times New Roman" w:cs="Times New Roman"/>
          <w:sz w:val="24"/>
          <w:szCs w:val="24"/>
          <w:lang w:val="sq-AL"/>
        </w:rPr>
        <w:t>drejtues</w:t>
      </w:r>
      <w:r w:rsidR="006C7E1E" w:rsidRPr="00FF0E7C">
        <w:rPr>
          <w:rFonts w:ascii="Times New Roman" w:hAnsi="Times New Roman" w:cs="Times New Roman"/>
          <w:sz w:val="24"/>
          <w:szCs w:val="24"/>
          <w:lang w:val="sq-AL"/>
        </w:rPr>
        <w:t>,</w:t>
      </w:r>
      <w:r w:rsidR="004C3289" w:rsidRPr="00FF0E7C">
        <w:rPr>
          <w:rFonts w:ascii="Times New Roman" w:hAnsi="Times New Roman" w:cs="Times New Roman"/>
          <w:sz w:val="24"/>
          <w:szCs w:val="24"/>
          <w:lang w:val="sq-AL"/>
        </w:rPr>
        <w:t xml:space="preserve"> për një mandat prej 5 </w:t>
      </w:r>
      <w:r w:rsidR="00C347B4" w:rsidRPr="00FF0E7C">
        <w:rPr>
          <w:rFonts w:ascii="Times New Roman" w:hAnsi="Times New Roman" w:cs="Times New Roman"/>
          <w:sz w:val="24"/>
          <w:szCs w:val="24"/>
          <w:lang w:val="sq-AL"/>
        </w:rPr>
        <w:t>vitesh</w:t>
      </w:r>
      <w:r w:rsidR="004C3289"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me të drejtë rizgjedhjeje</w:t>
      </w:r>
      <w:r w:rsidR="00AF62AE" w:rsidRPr="00E3451D">
        <w:rPr>
          <w:rFonts w:ascii="Times New Roman" w:eastAsia="Calibri" w:hAnsi="Times New Roman" w:cs="Times New Roman"/>
          <w:b/>
          <w:i/>
          <w:sz w:val="24"/>
          <w:szCs w:val="24"/>
          <w:lang w:val="sq-AL"/>
        </w:rPr>
        <w:t xml:space="preserve"> </w:t>
      </w:r>
      <w:r w:rsidR="00AF62AE" w:rsidRPr="00FF0E7C">
        <w:rPr>
          <w:rFonts w:ascii="Times New Roman" w:hAnsi="Times New Roman" w:cs="Times New Roman"/>
          <w:sz w:val="24"/>
          <w:szCs w:val="24"/>
          <w:lang w:val="sq-AL"/>
        </w:rPr>
        <w:t>jo më shumë se një herë</w:t>
      </w:r>
      <w:r w:rsidR="004C3289"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bazë të treguesve të performancës në administrimin e Agjencisë.</w:t>
      </w:r>
      <w:r w:rsidR="00D6328F"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Këshilli drejtues miraton kushtet e punësimit të tij.</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2. </w:t>
      </w:r>
      <w:r w:rsidR="006C7E1E" w:rsidRPr="00FF0E7C">
        <w:rPr>
          <w:rFonts w:ascii="Times New Roman" w:hAnsi="Times New Roman" w:cs="Times New Roman"/>
          <w:sz w:val="24"/>
          <w:szCs w:val="24"/>
          <w:lang w:val="sq-AL"/>
        </w:rPr>
        <w:t>Drejtori i p</w:t>
      </w:r>
      <w:r w:rsidR="00C347B4" w:rsidRPr="00FF0E7C">
        <w:rPr>
          <w:rFonts w:ascii="Times New Roman" w:hAnsi="Times New Roman" w:cs="Times New Roman"/>
          <w:sz w:val="24"/>
          <w:szCs w:val="24"/>
          <w:lang w:val="sq-AL"/>
        </w:rPr>
        <w:t>ërgjithshëm vepron si drejtor ekzekutiv i Agjencisë. Të drejtat dhe detyrat e drejtorit të</w:t>
      </w:r>
      <w:r w:rsidR="00D6328F" w:rsidRPr="00FF0E7C">
        <w:rPr>
          <w:rFonts w:ascii="Times New Roman" w:hAnsi="Times New Roman" w:cs="Times New Roman"/>
          <w:sz w:val="24"/>
          <w:szCs w:val="24"/>
          <w:lang w:val="sq-AL"/>
        </w:rPr>
        <w:t xml:space="preserve"> </w:t>
      </w:r>
      <w:r w:rsidR="006C7E1E" w:rsidRPr="00FF0E7C">
        <w:rPr>
          <w:rFonts w:ascii="Times New Roman" w:hAnsi="Times New Roman" w:cs="Times New Roman"/>
          <w:sz w:val="24"/>
          <w:szCs w:val="24"/>
          <w:lang w:val="sq-AL"/>
        </w:rPr>
        <w:t>p</w:t>
      </w:r>
      <w:r w:rsidR="00C347B4" w:rsidRPr="00FF0E7C">
        <w:rPr>
          <w:rFonts w:ascii="Times New Roman" w:hAnsi="Times New Roman" w:cs="Times New Roman"/>
          <w:sz w:val="24"/>
          <w:szCs w:val="24"/>
          <w:lang w:val="sq-AL"/>
        </w:rPr>
        <w:t>ërgjithshëm rregullohen në statutin e Agjencisë.</w:t>
      </w:r>
    </w:p>
    <w:p w:rsidR="00C347B4" w:rsidRPr="00FF0E7C" w:rsidRDefault="00B75AA3"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3. </w:t>
      </w:r>
      <w:r w:rsidR="006C7E1E" w:rsidRPr="00FF0E7C">
        <w:rPr>
          <w:rFonts w:ascii="Times New Roman" w:hAnsi="Times New Roman" w:cs="Times New Roman"/>
          <w:sz w:val="24"/>
          <w:szCs w:val="24"/>
          <w:lang w:val="sq-AL"/>
        </w:rPr>
        <w:t>Drejtori i p</w:t>
      </w:r>
      <w:r w:rsidR="00C347B4" w:rsidRPr="00FF0E7C">
        <w:rPr>
          <w:rFonts w:ascii="Times New Roman" w:hAnsi="Times New Roman" w:cs="Times New Roman"/>
          <w:sz w:val="24"/>
          <w:szCs w:val="24"/>
          <w:lang w:val="sq-AL"/>
        </w:rPr>
        <w:t>ërgjithshëm përgjigjet përpara këshillit drejtues për zbatimin e vendimeve dhe të detyrave të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1F03A7" w:rsidRPr="00FF0E7C">
        <w:rPr>
          <w:rFonts w:ascii="Times New Roman" w:hAnsi="Times New Roman" w:cs="Times New Roman"/>
          <w:sz w:val="24"/>
          <w:szCs w:val="24"/>
          <w:lang w:val="sq-AL"/>
        </w:rPr>
        <w:t xml:space="preserve">4. </w:t>
      </w:r>
      <w:r w:rsidR="006C7E1E" w:rsidRPr="00FF0E7C">
        <w:rPr>
          <w:rFonts w:ascii="Times New Roman" w:hAnsi="Times New Roman" w:cs="Times New Roman"/>
          <w:sz w:val="24"/>
          <w:szCs w:val="24"/>
          <w:lang w:val="sq-AL"/>
        </w:rPr>
        <w:t>Drejtori i p</w:t>
      </w:r>
      <w:r w:rsidR="00C347B4" w:rsidRPr="00FF0E7C">
        <w:rPr>
          <w:rFonts w:ascii="Times New Roman" w:hAnsi="Times New Roman" w:cs="Times New Roman"/>
          <w:sz w:val="24"/>
          <w:szCs w:val="24"/>
          <w:lang w:val="sq-AL"/>
        </w:rPr>
        <w:t>ërgjithshëm nënshkruan me Agjencinë kontratë menaxheriale. Ai gëzon të gjitha përfitimet e kuadrit ligjor të Republikës së Shqipërisë për sigurimet shoqërore dhe shëndetësore pranë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Drejtori i Përgjithshëm i propozon këshillit drejtues:</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krijimin dhe përbërjen e Komitetit të Strategjisë të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C7E1E" w:rsidRPr="00FF0E7C">
        <w:rPr>
          <w:rFonts w:ascii="Times New Roman" w:hAnsi="Times New Roman" w:cs="Times New Roman"/>
          <w:sz w:val="24"/>
          <w:szCs w:val="24"/>
          <w:lang w:val="sq-AL"/>
        </w:rPr>
        <w:t>b</w:t>
      </w:r>
      <w:r w:rsidR="001F03A7" w:rsidRPr="00FF0E7C">
        <w:rPr>
          <w:rFonts w:ascii="Times New Roman" w:hAnsi="Times New Roman" w:cs="Times New Roman"/>
          <w:sz w:val="24"/>
          <w:szCs w:val="24"/>
          <w:lang w:val="sq-AL"/>
        </w:rPr>
        <w:t xml:space="preserve">) </w:t>
      </w:r>
      <w:r w:rsidR="00AF62AE" w:rsidRPr="00FF0E7C">
        <w:rPr>
          <w:rFonts w:ascii="Times New Roman" w:hAnsi="Times New Roman" w:cs="Times New Roman"/>
          <w:sz w:val="24"/>
          <w:szCs w:val="24"/>
          <w:lang w:val="sq-AL"/>
        </w:rPr>
        <w:t>projekt</w:t>
      </w:r>
      <w:r w:rsidR="004C3289" w:rsidRPr="00FF0E7C">
        <w:rPr>
          <w:rFonts w:ascii="Times New Roman" w:hAnsi="Times New Roman" w:cs="Times New Roman"/>
          <w:sz w:val="24"/>
          <w:szCs w:val="24"/>
          <w:lang w:val="sq-AL"/>
        </w:rPr>
        <w:t>-</w:t>
      </w:r>
      <w:r w:rsidR="00AF62AE" w:rsidRPr="00FF0E7C">
        <w:rPr>
          <w:rFonts w:ascii="Times New Roman" w:hAnsi="Times New Roman" w:cs="Times New Roman"/>
          <w:sz w:val="24"/>
          <w:szCs w:val="24"/>
          <w:lang w:val="sq-AL"/>
        </w:rPr>
        <w:t>aktet nënligjore që paraqiten për miratim në Autoritetin Mbikëqyrës</w:t>
      </w:r>
      <w:r w:rsidR="004C3289" w:rsidRPr="00FF0E7C">
        <w:rPr>
          <w:rFonts w:ascii="Times New Roman" w:hAnsi="Times New Roman" w:cs="Times New Roman"/>
          <w:sz w:val="24"/>
          <w:szCs w:val="24"/>
          <w:lang w:val="sq-AL"/>
        </w:rPr>
        <w:t>;</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C7E1E" w:rsidRPr="00FF0E7C">
        <w:rPr>
          <w:rFonts w:ascii="Times New Roman" w:hAnsi="Times New Roman" w:cs="Times New Roman"/>
          <w:sz w:val="24"/>
          <w:szCs w:val="24"/>
        </w:rPr>
        <w:t>c</w:t>
      </w:r>
      <w:r w:rsidR="001F03A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nisjen e procedurave pranë autoriteteve përkatëse për iniciativat ligjvënëse dhe rregullatore të</w:t>
      </w:r>
      <w:r w:rsidR="00D6328F"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skemës së sigurimit të depozitave;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C7E1E" w:rsidRPr="00FF0E7C">
        <w:rPr>
          <w:rFonts w:ascii="Times New Roman" w:hAnsi="Times New Roman" w:cs="Times New Roman"/>
          <w:sz w:val="24"/>
          <w:szCs w:val="24"/>
          <w:lang w:val="sq-AL"/>
        </w:rPr>
        <w:t>ç</w:t>
      </w:r>
      <w:r w:rsidR="001F03A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vendimin për pagesën e kompensimit depozituesve</w:t>
      </w:r>
      <w:r w:rsidR="006C7E1E"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përputhje me dispozitat e këtij ligji;</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C7E1E" w:rsidRPr="00FF0E7C">
        <w:rPr>
          <w:rFonts w:ascii="Times New Roman" w:hAnsi="Times New Roman" w:cs="Times New Roman"/>
          <w:sz w:val="24"/>
          <w:szCs w:val="24"/>
        </w:rPr>
        <w:t>d</w:t>
      </w:r>
      <w:r w:rsidR="001F03A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vendimin për pranimin dhe përjashtimin nga skema të subjekteve;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C7E1E" w:rsidRPr="00FF0E7C">
        <w:rPr>
          <w:rFonts w:ascii="Times New Roman" w:hAnsi="Times New Roman" w:cs="Times New Roman"/>
          <w:sz w:val="24"/>
          <w:szCs w:val="24"/>
          <w:lang w:val="sq-AL"/>
        </w:rPr>
        <w:t>dh</w:t>
      </w:r>
      <w:r w:rsidR="001F03A7" w:rsidRPr="00FF0E7C">
        <w:rPr>
          <w:rFonts w:ascii="Times New Roman" w:hAnsi="Times New Roman" w:cs="Times New Roman"/>
          <w:sz w:val="24"/>
          <w:szCs w:val="24"/>
          <w:lang w:val="sq-AL"/>
        </w:rPr>
        <w:t>)</w:t>
      </w:r>
      <w:r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vendimin për propozimin në Autoritetin Mbikëqyrës të sanksioneve;</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C7E1E" w:rsidRPr="00FF0E7C">
        <w:rPr>
          <w:rFonts w:ascii="Times New Roman" w:hAnsi="Times New Roman" w:cs="Times New Roman"/>
          <w:sz w:val="24"/>
          <w:szCs w:val="24"/>
        </w:rPr>
        <w:t>e</w:t>
      </w:r>
      <w:r w:rsidR="001F03A7"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miratimin e vendimit për deficitin e fondit të sigurimit të depozitave dhe kërkesën drejtuar</w:t>
      </w:r>
      <w:r w:rsidR="00D6328F"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Ministrisë së Financave për t’i paraqitur Këshillit të Ministrave projektligjin për plotësimin e</w:t>
      </w:r>
      <w:r w:rsidR="00D6328F"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burimeve financiare dhe fon</w:t>
      </w:r>
      <w:r w:rsidR="006C7E1E" w:rsidRPr="00FF0E7C">
        <w:rPr>
          <w:rFonts w:ascii="Times New Roman" w:hAnsi="Times New Roman" w:cs="Times New Roman"/>
          <w:sz w:val="24"/>
          <w:szCs w:val="24"/>
        </w:rPr>
        <w:t>deve të Agjencisë nga fondet e Buxhetit të S</w:t>
      </w:r>
      <w:r w:rsidR="00C347B4" w:rsidRPr="00FF0E7C">
        <w:rPr>
          <w:rFonts w:ascii="Times New Roman" w:hAnsi="Times New Roman" w:cs="Times New Roman"/>
          <w:sz w:val="24"/>
          <w:szCs w:val="24"/>
        </w:rPr>
        <w:t>htetit;</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C7E1E" w:rsidRPr="00FF0E7C">
        <w:rPr>
          <w:rFonts w:ascii="Times New Roman" w:hAnsi="Times New Roman" w:cs="Times New Roman"/>
          <w:sz w:val="24"/>
          <w:szCs w:val="24"/>
          <w:lang w:val="sq-AL"/>
        </w:rPr>
        <w:t>ë</w:t>
      </w:r>
      <w:r w:rsidR="001F03A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miratimin e bilancit vjetor, raportit vjetor dhe raporteve të tjera financiare të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C7E1E" w:rsidRPr="00FF0E7C">
        <w:rPr>
          <w:rFonts w:ascii="Times New Roman" w:hAnsi="Times New Roman" w:cs="Times New Roman"/>
          <w:sz w:val="24"/>
          <w:szCs w:val="24"/>
          <w:lang w:val="sq-AL"/>
        </w:rPr>
        <w:t>f</w:t>
      </w:r>
      <w:r w:rsidR="001F03A7"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projektbuxhetin e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Drejtori i Përgjithshëm i Agjencisë kryen funksione nëse ato nuk janë parashikuar shprehimisht si funksione të këshillit drejtues, dhe në veçanti ka këto kompetenca:</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a) v</w:t>
      </w:r>
      <w:r w:rsidR="00C347B4" w:rsidRPr="00FF0E7C">
        <w:rPr>
          <w:rFonts w:ascii="Times New Roman" w:hAnsi="Times New Roman" w:cs="Times New Roman"/>
          <w:sz w:val="24"/>
          <w:szCs w:val="24"/>
          <w:lang w:val="sq-AL"/>
        </w:rPr>
        <w:t>epron në emër të Agjencisë dhe përfaqëson interesat e saj pa autorizim të veçantë në marrëdhëniet me organet e pushtetit qendror dhe vendor, subjektet publike dhe private, organizata vendase dhe ndërkombëtare, subjektet përgjegjëse të mbikëqyrjes dhe sigurimit të depozitave;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b) d</w:t>
      </w:r>
      <w:r w:rsidR="00C347B4" w:rsidRPr="00FF0E7C">
        <w:rPr>
          <w:rFonts w:ascii="Times New Roman" w:hAnsi="Times New Roman" w:cs="Times New Roman"/>
          <w:sz w:val="24"/>
          <w:szCs w:val="24"/>
          <w:lang w:val="sq-AL"/>
        </w:rPr>
        <w:t>rejton administrimin e Agjencisë dhe organizon përmbushjen e vendimeve të këshillit drejtues të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c) e</w:t>
      </w:r>
      <w:r w:rsidR="00C347B4" w:rsidRPr="00FF0E7C">
        <w:rPr>
          <w:rFonts w:ascii="Times New Roman" w:hAnsi="Times New Roman" w:cs="Times New Roman"/>
          <w:sz w:val="24"/>
          <w:szCs w:val="24"/>
          <w:lang w:val="sq-AL"/>
        </w:rPr>
        <w:t>mëron punonjësit të Agjencisë;</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1F03A7" w:rsidRPr="00FF0E7C">
        <w:rPr>
          <w:rFonts w:ascii="Times New Roman" w:hAnsi="Times New Roman" w:cs="Times New Roman"/>
          <w:sz w:val="24"/>
          <w:szCs w:val="24"/>
        </w:rPr>
        <w:t>ç) b</w:t>
      </w:r>
      <w:r w:rsidR="00C347B4" w:rsidRPr="00FF0E7C">
        <w:rPr>
          <w:rFonts w:ascii="Times New Roman" w:hAnsi="Times New Roman" w:cs="Times New Roman"/>
          <w:sz w:val="24"/>
          <w:szCs w:val="24"/>
        </w:rPr>
        <w:t>ën shpërndarjen e detyrave dhe funksioneve ndërmjet</w:t>
      </w:r>
      <w:r w:rsidR="00D6328F"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këshilltarëve dhe punonjësve të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7. </w:t>
      </w:r>
      <w:r w:rsidR="00C347B4" w:rsidRPr="00FF0E7C">
        <w:rPr>
          <w:rFonts w:ascii="Times New Roman" w:hAnsi="Times New Roman" w:cs="Times New Roman"/>
          <w:sz w:val="24"/>
          <w:szCs w:val="24"/>
          <w:lang w:val="sq-AL"/>
        </w:rPr>
        <w:t>Drejtori i Përgjithshëm i Agjencisë lirohet nga detyra në këto raste: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a) k</w:t>
      </w:r>
      <w:r w:rsidR="00C347B4" w:rsidRPr="00FF0E7C">
        <w:rPr>
          <w:rFonts w:ascii="Times New Roman" w:hAnsi="Times New Roman" w:cs="Times New Roman"/>
          <w:sz w:val="24"/>
          <w:szCs w:val="24"/>
          <w:lang w:val="sq-AL"/>
        </w:rPr>
        <w:t>ur i përfundon mandati si anëtar i këshillit drejtues;</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03A7"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nëse plotësohen rrethanat e parashikuara në pikën 1, të nenit</w:t>
      </w:r>
      <w:r w:rsidR="001F03A7" w:rsidRPr="00FF0E7C">
        <w:rPr>
          <w:rFonts w:ascii="Times New Roman" w:hAnsi="Times New Roman" w:cs="Times New Roman"/>
          <w:sz w:val="24"/>
          <w:szCs w:val="24"/>
          <w:lang w:val="sq-AL"/>
        </w:rPr>
        <w:t xml:space="preserve"> 50,</w:t>
      </w:r>
      <w:r w:rsidR="00C347B4" w:rsidRPr="00FF0E7C">
        <w:rPr>
          <w:rFonts w:ascii="Times New Roman" w:hAnsi="Times New Roman" w:cs="Times New Roman"/>
          <w:sz w:val="24"/>
          <w:szCs w:val="24"/>
          <w:lang w:val="sq-AL"/>
        </w:rPr>
        <w:t xml:space="preserve"> të këtij ligji. </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54</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Konflikti i interesit dhe transaksionet me palë të lidhura</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Anëtarët e këshill</w:t>
      </w:r>
      <w:r w:rsidR="006C7E1E" w:rsidRPr="00FF0E7C">
        <w:rPr>
          <w:rFonts w:ascii="Times New Roman" w:hAnsi="Times New Roman" w:cs="Times New Roman"/>
          <w:sz w:val="24"/>
          <w:szCs w:val="24"/>
          <w:lang w:val="sq-AL"/>
        </w:rPr>
        <w:t>it drejtues, drejtori i p</w:t>
      </w:r>
      <w:r w:rsidR="00C347B4" w:rsidRPr="00FF0E7C">
        <w:rPr>
          <w:rFonts w:ascii="Times New Roman" w:hAnsi="Times New Roman" w:cs="Times New Roman"/>
          <w:sz w:val="24"/>
          <w:szCs w:val="24"/>
          <w:lang w:val="sq-AL"/>
        </w:rPr>
        <w:t xml:space="preserve">ërgjithshëm dhe punonjësit e Agjencisë shmangin për aq sa është e mundur, interesin privat, i cili krijon konflikt me interesin e Agjencisë. Nëse ata kanë interesa privatë, të tillë që ndikojnë gjykimin e tyre për transaksione apo çështje të caktuara, duke krijuar konflikt interesi, bëjnë deklarimin e tyre pranë eprorit përkatës, veçanërisht për rastet e përcaktuara me ligje të Republikës së Shqipërisë. </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0744D3"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Kurdoherë që shtrohen për diskutim në këshillin drejtues çështje në lidhje me këta interesa, anëtari që ka lidhje me çështjen, deklaron interesat në fillimin e diskutimit dhe nuk merr pjesë në diskutimin e vendimin për këtë çështje. Prania e këtij anëtari llogaritet për efekt të kuorumit në mbledhje.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Interesat privatë</w:t>
      </w:r>
      <w:r w:rsidR="00D6328F"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përcaktohen</w:t>
      </w:r>
      <w:r w:rsidR="00D6328F"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në përputhje me legjislacionin në fuqi për parandalimin e konfliktit të interesave në ushtrimin e funksioneve publike.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 xml:space="preserve">Marrëdhëniet dhe transaksionet e biznesit me palë të lidhura dhe të tretë, në të cilat anëtari i këshillit drejtues, drejtori i </w:t>
      </w:r>
      <w:r w:rsidR="006C7E1E" w:rsidRPr="00FF0E7C">
        <w:rPr>
          <w:rFonts w:ascii="Times New Roman" w:hAnsi="Times New Roman" w:cs="Times New Roman"/>
          <w:sz w:val="24"/>
          <w:szCs w:val="24"/>
          <w:lang w:val="sq-AL"/>
        </w:rPr>
        <w:t>p</w:t>
      </w:r>
      <w:r w:rsidR="00C347B4" w:rsidRPr="00FF0E7C">
        <w:rPr>
          <w:rFonts w:ascii="Times New Roman" w:hAnsi="Times New Roman" w:cs="Times New Roman"/>
          <w:sz w:val="24"/>
          <w:szCs w:val="24"/>
          <w:lang w:val="sq-AL"/>
        </w:rPr>
        <w:t>ërgjithshëm dhe punonjësit e Agjencisë kanë interes, kryhen në përputhje me kushtet normale të tregut, ku nuk ka asnjë favorizim të padrejtë të fituar nga njëra palë në përfitim të palës tjetër.</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Agjencia miraton procedura për trajtimin e rasteve të konfliktit të interesit, të cilat duhet të përfshijnë informimin për konfliktin e mundshëm të interesit, kërkesa të veçanta për transaksionet që duhet të kryhen</w:t>
      </w:r>
      <w:r w:rsidR="006C7E1E"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përputhje me kushtet normale të tregut, ku nuk ka asnjë favorizim të padrejtë të fituar nga njëra palë në përfitim të palës tjetër, si dhe kur gjykohet e përshtatshme marrja e miratimit paraprak të këshillit drejtues për kryerjen e këtyre transaksioneve.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Në rastin e mosdeklarimit të konfliktit të interesit, sipas këtij neni ose kur kontrata apo veprimi juridik është lidhur në kushtet e ekzistencës së konfliktit të interesit, merren masat e mëposhtme: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a) k</w:t>
      </w:r>
      <w:r w:rsidR="00C347B4" w:rsidRPr="00FF0E7C">
        <w:rPr>
          <w:rFonts w:ascii="Times New Roman" w:hAnsi="Times New Roman" w:cs="Times New Roman"/>
          <w:sz w:val="24"/>
          <w:szCs w:val="24"/>
          <w:lang w:val="sq-AL"/>
        </w:rPr>
        <w:t>ë</w:t>
      </w:r>
      <w:r w:rsidR="000744D3" w:rsidRPr="00FF0E7C">
        <w:rPr>
          <w:rFonts w:ascii="Times New Roman" w:hAnsi="Times New Roman" w:cs="Times New Roman"/>
          <w:sz w:val="24"/>
          <w:szCs w:val="24"/>
          <w:lang w:val="sq-AL"/>
        </w:rPr>
        <w:t>shilli drejtues ose drejtori i p</w:t>
      </w:r>
      <w:r w:rsidR="00C347B4" w:rsidRPr="00FF0E7C">
        <w:rPr>
          <w:rFonts w:ascii="Times New Roman" w:hAnsi="Times New Roman" w:cs="Times New Roman"/>
          <w:sz w:val="24"/>
          <w:szCs w:val="24"/>
          <w:lang w:val="sq-AL"/>
        </w:rPr>
        <w:t>ërgjithshëm mund t’i kërkojë gjykatës deklarimin e pavlefshmërisë së kontratës ose të veprimit tjetër juridik;</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b) Autoriteti M</w:t>
      </w:r>
      <w:r w:rsidR="00C347B4" w:rsidRPr="00FF0E7C">
        <w:rPr>
          <w:rFonts w:ascii="Times New Roman" w:hAnsi="Times New Roman" w:cs="Times New Roman"/>
          <w:sz w:val="24"/>
          <w:szCs w:val="24"/>
          <w:lang w:val="sq-AL"/>
        </w:rPr>
        <w:t>bikëqyrës ose Agjencia pezullon personin në fjalë për një periudhë deri në një vit;</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0744D3"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Autoriteti Mbikëqyrës ose Agjencia vendos për shkarkimin e personit në fjalë.</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55</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Mbrojtja ligjore gjatë ushtrimit të detyrës</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64FE1" w:rsidRPr="00FF0E7C">
        <w:rPr>
          <w:rFonts w:ascii="Times New Roman" w:hAnsi="Times New Roman" w:cs="Times New Roman"/>
          <w:sz w:val="24"/>
          <w:szCs w:val="24"/>
        </w:rPr>
        <w:t>1.</w:t>
      </w:r>
      <w:r w:rsidR="00AF62AE" w:rsidRPr="00FF0E7C">
        <w:rPr>
          <w:rFonts w:ascii="Times New Roman" w:eastAsia="Calibri" w:hAnsi="Times New Roman" w:cs="Times New Roman"/>
          <w:sz w:val="24"/>
          <w:szCs w:val="24"/>
        </w:rPr>
        <w:t xml:space="preserve"> </w:t>
      </w:r>
      <w:r w:rsidR="00AF62AE" w:rsidRPr="00FF0E7C">
        <w:rPr>
          <w:rFonts w:ascii="Times New Roman" w:hAnsi="Times New Roman" w:cs="Times New Roman"/>
          <w:sz w:val="24"/>
          <w:szCs w:val="24"/>
        </w:rPr>
        <w:t>Agjencia mban përgjegjësi ligjore vetëm për dëmet e shkaktuara të tretëve</w:t>
      </w:r>
      <w:r w:rsidR="004C3289" w:rsidRPr="00FF0E7C">
        <w:rPr>
          <w:rFonts w:ascii="Times New Roman" w:hAnsi="Times New Roman" w:cs="Times New Roman"/>
          <w:sz w:val="24"/>
          <w:szCs w:val="24"/>
        </w:rPr>
        <w:t>,</w:t>
      </w:r>
      <w:r w:rsidR="00AF62AE" w:rsidRPr="00FF0E7C">
        <w:rPr>
          <w:rFonts w:ascii="Times New Roman" w:hAnsi="Times New Roman" w:cs="Times New Roman"/>
          <w:sz w:val="24"/>
          <w:szCs w:val="24"/>
        </w:rPr>
        <w:t xml:space="preserve"> si pasojë e veprimeve apo mosveprimeve të paligjshme dhe me faj.</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64FE1" w:rsidRPr="00FF0E7C">
        <w:rPr>
          <w:rFonts w:ascii="Times New Roman" w:hAnsi="Times New Roman" w:cs="Times New Roman"/>
          <w:sz w:val="24"/>
          <w:szCs w:val="24"/>
        </w:rPr>
        <w:t xml:space="preserve">2. </w:t>
      </w:r>
      <w:r w:rsidR="00C347B4" w:rsidRPr="00FF0E7C">
        <w:rPr>
          <w:rFonts w:ascii="Times New Roman" w:hAnsi="Times New Roman" w:cs="Times New Roman"/>
          <w:sz w:val="24"/>
          <w:szCs w:val="24"/>
        </w:rPr>
        <w:t>Anëtarët e këshillit drejtues, personat që janë ose kanë qenë të punësuar, apo të kontraktuar që të veprojnë në emër dhe interes të Agjencisë, nuk mund të paditen nga palët e treta për veprimet e kryera gjatë ushtrimit të detyrës funksionale dhe përmbushjes së përgjegjësive të tyre ligjore, të përcaktuara në këtë ligj. Kjo mbrojtje nuk zbatohet në rastet e procedimeve penale.</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64FE1" w:rsidRPr="00FF0E7C">
        <w:rPr>
          <w:rFonts w:ascii="Times New Roman" w:hAnsi="Times New Roman" w:cs="Times New Roman"/>
          <w:sz w:val="24"/>
          <w:szCs w:val="24"/>
        </w:rPr>
        <w:t xml:space="preserve">3. </w:t>
      </w:r>
      <w:r w:rsidR="00C347B4" w:rsidRPr="00FF0E7C">
        <w:rPr>
          <w:rFonts w:ascii="Times New Roman" w:hAnsi="Times New Roman" w:cs="Times New Roman"/>
          <w:sz w:val="24"/>
          <w:szCs w:val="24"/>
        </w:rPr>
        <w:t>Në ras</w:t>
      </w:r>
      <w:r w:rsidR="006C7E1E" w:rsidRPr="00FF0E7C">
        <w:rPr>
          <w:rFonts w:ascii="Times New Roman" w:hAnsi="Times New Roman" w:cs="Times New Roman"/>
          <w:sz w:val="24"/>
          <w:szCs w:val="24"/>
        </w:rPr>
        <w:t>tet kur Agjencia, me vendim të g</w:t>
      </w:r>
      <w:r w:rsidR="00C347B4" w:rsidRPr="00FF0E7C">
        <w:rPr>
          <w:rFonts w:ascii="Times New Roman" w:hAnsi="Times New Roman" w:cs="Times New Roman"/>
          <w:sz w:val="24"/>
          <w:szCs w:val="24"/>
        </w:rPr>
        <w:t>jykatës, shpallet përgjegjëse për veprime ose mosveprime të kryera nga personat e përcaktuar në pikën</w:t>
      </w:r>
      <w:r w:rsidR="006C7E1E"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2, të këtij neni, Agjencia ka të drejtën të kërkojë nga këta të fundit rimbursimin e dëmshpërblimit dhe shpenzimeve të lidhura.</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64FE1" w:rsidRPr="00FF0E7C">
        <w:rPr>
          <w:rFonts w:ascii="Times New Roman" w:hAnsi="Times New Roman" w:cs="Times New Roman"/>
          <w:sz w:val="24"/>
          <w:szCs w:val="24"/>
        </w:rPr>
        <w:t xml:space="preserve">4. </w:t>
      </w:r>
      <w:r w:rsidR="00C347B4" w:rsidRPr="00FF0E7C">
        <w:rPr>
          <w:rFonts w:ascii="Times New Roman" w:hAnsi="Times New Roman" w:cs="Times New Roman"/>
          <w:sz w:val="24"/>
          <w:szCs w:val="24"/>
        </w:rPr>
        <w:t>Agjencia mbulon shpenzimet e përfshirjes së personave të përcaktuar në</w:t>
      </w:r>
      <w:r w:rsidR="00D6328F"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pikën 2, të këtij neni, në procedimet e ngritura ndaj tyre.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Këshilli drejtues mund të prokurojë mbulim me sigurim për rreziqet e dëmshpërblimit ndaj të tretëve.</w:t>
      </w:r>
    </w:p>
    <w:p w:rsidR="00C347B4" w:rsidRPr="00FF0E7C" w:rsidRDefault="00C347B4"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lastRenderedPageBreak/>
        <w:t>Neni 56</w:t>
      </w:r>
    </w:p>
    <w:p w:rsidR="00871D09" w:rsidRPr="00FF0E7C" w:rsidRDefault="00871D09" w:rsidP="00680BFE">
      <w:pPr>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Konfidencialiteti</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Asnjë person, që shërben ose ka shërbyer si anëtar i këshillit drejtues, Drejtor i Përgjithshëm, punonjës i Agjencisë, dhe persona të kontraktuar ose të autorizuar nga Agjencia nuk duhet që në mënyrë të paautorizuar:</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a) </w:t>
      </w:r>
      <w:r w:rsidR="00C347B4" w:rsidRPr="00FF0E7C">
        <w:rPr>
          <w:rFonts w:ascii="Times New Roman" w:hAnsi="Times New Roman" w:cs="Times New Roman"/>
          <w:sz w:val="24"/>
          <w:szCs w:val="24"/>
          <w:lang w:val="sq-AL"/>
        </w:rPr>
        <w:t>të lejojë zbulimin ose publikimin e të dhënave jopublike, të cilat janë përfituar nga kryerja e detyrave në Agjenci;</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të përdorë ose të lejojë që këto të dhëna të përdoren për përfitime personale.</w:t>
      </w:r>
    </w:p>
    <w:p w:rsidR="00680BFE" w:rsidRDefault="00680BFE" w:rsidP="008C252F">
      <w:pPr>
        <w:spacing w:after="0" w:line="300" w:lineRule="exact"/>
        <w:rPr>
          <w:rFonts w:ascii="Times New Roman" w:hAnsi="Times New Roman" w:cs="Times New Roman"/>
          <w:b/>
          <w:bCs/>
          <w:sz w:val="24"/>
          <w:szCs w:val="24"/>
        </w:rPr>
      </w:pPr>
    </w:p>
    <w:p w:rsidR="008C252F" w:rsidRDefault="008C252F" w:rsidP="008C252F">
      <w:pPr>
        <w:spacing w:after="0" w:line="300" w:lineRule="exact"/>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KREU VI</w:t>
      </w:r>
    </w:p>
    <w:p w:rsidR="00871D09" w:rsidRPr="00FF0E7C" w:rsidRDefault="00871D09"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ADMINISTRIMI I MJETEVE FINANCIARE</w:t>
      </w:r>
    </w:p>
    <w:p w:rsidR="00C347B4" w:rsidRPr="00FF0E7C" w:rsidRDefault="00C347B4" w:rsidP="00680BFE">
      <w:pPr>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TË AGJENCISË SË SIGURIMIT TË DEPOZITAVE</w:t>
      </w:r>
    </w:p>
    <w:p w:rsidR="00C347B4" w:rsidRPr="00FF0E7C" w:rsidRDefault="00C347B4" w:rsidP="00680BFE">
      <w:pPr>
        <w:spacing w:after="0" w:line="300" w:lineRule="exact"/>
        <w:jc w:val="center"/>
        <w:rPr>
          <w:rFonts w:ascii="Times New Roman" w:hAnsi="Times New Roman" w:cs="Times New Roman"/>
          <w:bCs/>
          <w:sz w:val="24"/>
          <w:szCs w:val="24"/>
        </w:rPr>
      </w:pPr>
    </w:p>
    <w:p w:rsidR="00C347B4" w:rsidRPr="00FF0E7C" w:rsidRDefault="00C347B4"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sz w:val="24"/>
          <w:szCs w:val="24"/>
        </w:rPr>
        <w:t>Neni 57</w:t>
      </w:r>
    </w:p>
    <w:p w:rsidR="00871D09" w:rsidRPr="00FF0E7C" w:rsidRDefault="00871D09" w:rsidP="00680BFE">
      <w:pPr>
        <w:spacing w:after="0" w:line="300" w:lineRule="exact"/>
        <w:jc w:val="center"/>
        <w:rPr>
          <w:rFonts w:ascii="Times New Roman" w:hAnsi="Times New Roman" w:cs="Times New Roman"/>
          <w:b/>
          <w:sz w:val="24"/>
          <w:szCs w:val="24"/>
        </w:rPr>
      </w:pPr>
    </w:p>
    <w:p w:rsidR="00C347B4" w:rsidRPr="00FF0E7C" w:rsidRDefault="00C347B4" w:rsidP="00680BFE">
      <w:pPr>
        <w:spacing w:after="0" w:line="300" w:lineRule="exact"/>
        <w:jc w:val="center"/>
        <w:rPr>
          <w:rFonts w:ascii="Times New Roman" w:hAnsi="Times New Roman" w:cs="Times New Roman"/>
          <w:b/>
          <w:sz w:val="24"/>
          <w:szCs w:val="24"/>
        </w:rPr>
      </w:pPr>
      <w:r w:rsidRPr="00FF0E7C">
        <w:rPr>
          <w:rFonts w:ascii="Times New Roman" w:hAnsi="Times New Roman" w:cs="Times New Roman"/>
          <w:b/>
          <w:sz w:val="24"/>
          <w:szCs w:val="24"/>
        </w:rPr>
        <w:t>Fondet</w:t>
      </w:r>
      <w:r w:rsidR="00D6328F" w:rsidRPr="00FF0E7C">
        <w:rPr>
          <w:rFonts w:ascii="Times New Roman" w:hAnsi="Times New Roman" w:cs="Times New Roman"/>
          <w:b/>
          <w:sz w:val="24"/>
          <w:szCs w:val="24"/>
        </w:rPr>
        <w:t xml:space="preserve"> </w:t>
      </w:r>
      <w:r w:rsidRPr="00FF0E7C">
        <w:rPr>
          <w:rFonts w:ascii="Times New Roman" w:hAnsi="Times New Roman" w:cs="Times New Roman"/>
          <w:b/>
          <w:sz w:val="24"/>
          <w:szCs w:val="24"/>
        </w:rPr>
        <w:t>e Agjencisë</w:t>
      </w:r>
    </w:p>
    <w:p w:rsidR="00C347B4" w:rsidRPr="00FF0E7C" w:rsidRDefault="00C347B4" w:rsidP="00680BFE">
      <w:pPr>
        <w:spacing w:after="0" w:line="300" w:lineRule="exact"/>
        <w:jc w:val="center"/>
        <w:rPr>
          <w:rFonts w:ascii="Times New Roman" w:hAnsi="Times New Roman" w:cs="Times New Roman"/>
          <w:b/>
          <w:sz w:val="24"/>
          <w:szCs w:val="24"/>
        </w:rPr>
      </w:pP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Fondet</w:t>
      </w:r>
      <w:r w:rsidR="00D6328F"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e Agjencisë, për qëllime të këtij ligji, përfshijnë fondet themeltare për sigurimin e depozitave, rezervat e mundshme dhe fondet e akumuluara nga veprimtaria e saj.</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Fondi themeltar për sigurimin e depozitave në banka, i cili mbahet në llogari të veçantë kontabël,</w:t>
      </w:r>
      <w:r w:rsidR="00E42E2C"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është k</w:t>
      </w:r>
      <w:r w:rsidRPr="00FF0E7C">
        <w:rPr>
          <w:rFonts w:ascii="Times New Roman" w:hAnsi="Times New Roman" w:cs="Times New Roman"/>
          <w:sz w:val="24"/>
          <w:szCs w:val="24"/>
          <w:lang w:val="sq-AL"/>
        </w:rPr>
        <w:t>ontribut i Buxhetit të S</w:t>
      </w:r>
      <w:r w:rsidR="00C347B4" w:rsidRPr="00FF0E7C">
        <w:rPr>
          <w:rFonts w:ascii="Times New Roman" w:hAnsi="Times New Roman" w:cs="Times New Roman"/>
          <w:sz w:val="24"/>
          <w:szCs w:val="24"/>
          <w:lang w:val="sq-AL"/>
        </w:rPr>
        <w:t>htetit në vlerën 400</w:t>
      </w:r>
      <w:r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000</w:t>
      </w:r>
      <w:r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000 (katërqind</w:t>
      </w:r>
      <w:r w:rsidR="009434E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milionë) lekë. Fondi administrohet në mirëbesim nga Agjencia dhe përdoret për përgatitjen dhe financimin e kompensimit të depozitave, në përputhje me pikën 1, të nenit 38, të këtij ligji.</w:t>
      </w:r>
      <w:r w:rsidR="00E96318">
        <w:rPr>
          <w:rFonts w:ascii="Times New Roman" w:hAnsi="Times New Roman" w:cs="Times New Roman"/>
          <w:sz w:val="24"/>
          <w:szCs w:val="24"/>
          <w:lang w:val="sq-AL"/>
        </w:rPr>
        <w:t xml:space="preserve"> </w:t>
      </w:r>
    </w:p>
    <w:p w:rsidR="00804BB0"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Fondi themeltar për sigurimin e depozitave në SHKK, i cili mbahet në llogari të veçantë kontabël, është kontribut i</w:t>
      </w:r>
      <w:r w:rsidR="009434E9" w:rsidRPr="00FF0E7C">
        <w:rPr>
          <w:rFonts w:ascii="Times New Roman" w:hAnsi="Times New Roman" w:cs="Times New Roman"/>
          <w:sz w:val="24"/>
          <w:szCs w:val="24"/>
          <w:lang w:val="sq-AL"/>
        </w:rPr>
        <w:t xml:space="preserve"> </w:t>
      </w:r>
      <w:r w:rsidR="00E42E2C" w:rsidRPr="00FF0E7C">
        <w:rPr>
          <w:rFonts w:ascii="Times New Roman" w:hAnsi="Times New Roman" w:cs="Times New Roman"/>
          <w:sz w:val="24"/>
          <w:szCs w:val="24"/>
          <w:lang w:val="sq-AL"/>
        </w:rPr>
        <w:t>Buxhetit të S</w:t>
      </w:r>
      <w:r w:rsidR="00AF62AE" w:rsidRPr="00FF0E7C">
        <w:rPr>
          <w:rFonts w:ascii="Times New Roman" w:hAnsi="Times New Roman" w:cs="Times New Roman"/>
          <w:sz w:val="24"/>
          <w:szCs w:val="24"/>
          <w:lang w:val="sq-AL"/>
        </w:rPr>
        <w:t xml:space="preserve">htetit </w:t>
      </w:r>
      <w:r w:rsidR="00AF62AE" w:rsidRPr="009C33EF">
        <w:rPr>
          <w:rFonts w:ascii="Times New Roman" w:hAnsi="Times New Roman" w:cs="Times New Roman"/>
          <w:sz w:val="24"/>
          <w:szCs w:val="24"/>
          <w:lang w:val="sq-AL"/>
        </w:rPr>
        <w:t>në vlerën 76</w:t>
      </w:r>
      <w:r w:rsidR="00664FE1" w:rsidRPr="009C33EF">
        <w:rPr>
          <w:rFonts w:ascii="Times New Roman" w:hAnsi="Times New Roman" w:cs="Times New Roman"/>
          <w:sz w:val="24"/>
          <w:szCs w:val="24"/>
          <w:lang w:val="sq-AL"/>
        </w:rPr>
        <w:t xml:space="preserve"> </w:t>
      </w:r>
      <w:r w:rsidR="00C347B4" w:rsidRPr="009C33EF">
        <w:rPr>
          <w:rFonts w:ascii="Times New Roman" w:hAnsi="Times New Roman" w:cs="Times New Roman"/>
          <w:sz w:val="24"/>
          <w:szCs w:val="24"/>
          <w:lang w:val="sq-AL"/>
        </w:rPr>
        <w:t>000</w:t>
      </w:r>
      <w:r w:rsidR="00664FE1" w:rsidRPr="009C33EF">
        <w:rPr>
          <w:rFonts w:ascii="Times New Roman" w:hAnsi="Times New Roman" w:cs="Times New Roman"/>
          <w:sz w:val="24"/>
          <w:szCs w:val="24"/>
          <w:lang w:val="sq-AL"/>
        </w:rPr>
        <w:t xml:space="preserve"> </w:t>
      </w:r>
      <w:r w:rsidR="004C3289" w:rsidRPr="009C33EF">
        <w:rPr>
          <w:rFonts w:ascii="Times New Roman" w:hAnsi="Times New Roman" w:cs="Times New Roman"/>
          <w:sz w:val="24"/>
          <w:szCs w:val="24"/>
          <w:lang w:val="sq-AL"/>
        </w:rPr>
        <w:t>000 (shtatë</w:t>
      </w:r>
      <w:r w:rsidR="00AF62AE" w:rsidRPr="009C33EF">
        <w:rPr>
          <w:rFonts w:ascii="Times New Roman" w:hAnsi="Times New Roman" w:cs="Times New Roman"/>
          <w:sz w:val="24"/>
          <w:szCs w:val="24"/>
          <w:lang w:val="sq-AL"/>
        </w:rPr>
        <w:t>dhj</w:t>
      </w:r>
      <w:r w:rsidR="004C3289" w:rsidRPr="009C33EF">
        <w:rPr>
          <w:rFonts w:ascii="Times New Roman" w:hAnsi="Times New Roman" w:cs="Times New Roman"/>
          <w:sz w:val="24"/>
          <w:szCs w:val="24"/>
          <w:lang w:val="sq-AL"/>
        </w:rPr>
        <w:t>etë e gjashtë</w:t>
      </w:r>
      <w:r w:rsidR="00AF62AE" w:rsidRPr="009C33EF">
        <w:rPr>
          <w:rFonts w:ascii="Times New Roman" w:hAnsi="Times New Roman" w:cs="Times New Roman"/>
          <w:sz w:val="24"/>
          <w:szCs w:val="24"/>
          <w:lang w:val="sq-AL"/>
        </w:rPr>
        <w:t xml:space="preserve"> </w:t>
      </w:r>
      <w:r w:rsidR="00C347B4" w:rsidRPr="009C33EF">
        <w:rPr>
          <w:rFonts w:ascii="Times New Roman" w:hAnsi="Times New Roman" w:cs="Times New Roman"/>
          <w:sz w:val="24"/>
          <w:szCs w:val="24"/>
          <w:lang w:val="sq-AL"/>
        </w:rPr>
        <w:t>milionë)</w:t>
      </w:r>
      <w:r w:rsidR="00E42E2C" w:rsidRPr="009C33EF">
        <w:rPr>
          <w:rFonts w:ascii="Times New Roman" w:hAnsi="Times New Roman" w:cs="Times New Roman"/>
          <w:sz w:val="24"/>
          <w:szCs w:val="24"/>
          <w:lang w:val="sq-AL"/>
        </w:rPr>
        <w:t xml:space="preserve"> lekë dhe mund të sigurohet nga fondi rezervë i Buxhetit të Shtetit.</w:t>
      </w:r>
      <w:r w:rsidR="009434E9" w:rsidRPr="009C33EF">
        <w:rPr>
          <w:rFonts w:ascii="Times New Roman" w:hAnsi="Times New Roman" w:cs="Times New Roman"/>
          <w:sz w:val="24"/>
          <w:szCs w:val="24"/>
          <w:lang w:val="sq-AL"/>
        </w:rPr>
        <w:t xml:space="preserve"> </w:t>
      </w:r>
      <w:r w:rsidR="00C347B4" w:rsidRPr="009C33EF">
        <w:rPr>
          <w:rFonts w:ascii="Times New Roman" w:hAnsi="Times New Roman" w:cs="Times New Roman"/>
          <w:sz w:val="24"/>
          <w:szCs w:val="24"/>
          <w:lang w:val="sq-AL"/>
        </w:rPr>
        <w:t>Fondi administrohet në mirëbesim nga Agjencia dhe përdoret për përgatitjen dhe financimin e kompensimit të depozitave, në përputhje me pikën</w:t>
      </w:r>
      <w:r w:rsidR="00C347B4" w:rsidRPr="00FF0E7C">
        <w:rPr>
          <w:rFonts w:ascii="Times New Roman" w:hAnsi="Times New Roman" w:cs="Times New Roman"/>
          <w:sz w:val="24"/>
          <w:szCs w:val="24"/>
          <w:lang w:val="sq-AL"/>
        </w:rPr>
        <w:t xml:space="preserve"> 1, të nenit 38, të këtij ligji.</w:t>
      </w:r>
    </w:p>
    <w:p w:rsidR="00C347B4" w:rsidRPr="00FF0E7C" w:rsidRDefault="00664FE1" w:rsidP="00680BFE">
      <w:pPr>
        <w:pStyle w:val="ListParagraph"/>
        <w:spacing w:after="0" w:line="300" w:lineRule="exact"/>
        <w:ind w:left="0" w:firstLine="72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Fondet themeltare të Agjencisë krijohen ose rriten me zgjerimin e skemës, në veçanti nëse përfshihen në skemë subjekte të një natyre të ndryshme juridike nga ato të parashikuara në këtë ligj.</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Fondet e akumuluara zmadhohen ose zvogëlohen me fitimet apo humbjet nga veprimtaria e Agjencisë.</w:t>
      </w:r>
    </w:p>
    <w:p w:rsidR="00C347B4" w:rsidRPr="009C33EF"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6. </w:t>
      </w:r>
      <w:r w:rsidR="00C347B4" w:rsidRPr="00FF0E7C">
        <w:rPr>
          <w:rFonts w:ascii="Times New Roman" w:hAnsi="Times New Roman" w:cs="Times New Roman"/>
          <w:sz w:val="24"/>
          <w:szCs w:val="24"/>
          <w:lang w:val="sq-AL"/>
        </w:rPr>
        <w:t>Fondet e kompensimit të depozitave përfshijnë fondin themeltar përkatës, rezervën dhe fondin e akumuluar përkatës, duke zbritur shpenzimet përkatëse korrente të Agjencisë</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buxhetuara për vitin e fundit financiar, si dhe koston e kompensimit ose të transferimit të mjeteve financiare. </w:t>
      </w:r>
      <w:r w:rsidR="00AF62AE" w:rsidRPr="00FF0E7C">
        <w:rPr>
          <w:rFonts w:ascii="Times New Roman" w:hAnsi="Times New Roman" w:cs="Times New Roman"/>
          <w:sz w:val="24"/>
          <w:szCs w:val="24"/>
          <w:lang w:val="sq-AL"/>
        </w:rPr>
        <w:t>Në rast ngjarjeje sigurimi nuk lejohet transferimi nga njëri fond në tjetrin për të plotësuar pamjaftueshmërinë e tyre, përveç rasteve ku</w:t>
      </w:r>
      <w:r w:rsidR="006C2677" w:rsidRPr="00FF0E7C">
        <w:rPr>
          <w:rFonts w:ascii="Times New Roman" w:hAnsi="Times New Roman" w:cs="Times New Roman"/>
          <w:sz w:val="24"/>
          <w:szCs w:val="24"/>
          <w:lang w:val="sq-AL"/>
        </w:rPr>
        <w:t xml:space="preserve">r </w:t>
      </w:r>
      <w:r w:rsidR="006C2677" w:rsidRPr="00FF0E7C">
        <w:rPr>
          <w:rFonts w:ascii="Times New Roman" w:hAnsi="Times New Roman" w:cs="Times New Roman"/>
          <w:sz w:val="24"/>
          <w:szCs w:val="24"/>
          <w:lang w:val="sq-AL"/>
        </w:rPr>
        <w:lastRenderedPageBreak/>
        <w:t>Këshilli D</w:t>
      </w:r>
      <w:r w:rsidR="00AF62AE" w:rsidRPr="00FF0E7C">
        <w:rPr>
          <w:rFonts w:ascii="Times New Roman" w:hAnsi="Times New Roman" w:cs="Times New Roman"/>
          <w:sz w:val="24"/>
          <w:szCs w:val="24"/>
          <w:lang w:val="sq-AL"/>
        </w:rPr>
        <w:t xml:space="preserve">rejtues i Agjencisë </w:t>
      </w:r>
      <w:r w:rsidR="00AF62AE" w:rsidRPr="009C33EF">
        <w:rPr>
          <w:rFonts w:ascii="Times New Roman" w:hAnsi="Times New Roman" w:cs="Times New Roman"/>
          <w:sz w:val="24"/>
          <w:szCs w:val="24"/>
          <w:lang w:val="sq-AL"/>
        </w:rPr>
        <w:t>vendos për dhënien e huasë ndërmjet fondeve, duke njoftuar Autoritetin Mbikëqyrës. Mënyra dhe kriteret e huasë rregullohen me akt nënligjor të Autoritetit Mbikëqyrës</w:t>
      </w:r>
      <w:r w:rsidR="00C347B4" w:rsidRPr="009C33EF">
        <w:rPr>
          <w:rFonts w:ascii="Times New Roman" w:hAnsi="Times New Roman" w:cs="Times New Roman"/>
          <w:sz w:val="24"/>
          <w:szCs w:val="24"/>
          <w:lang w:val="sq-AL"/>
        </w:rPr>
        <w:t xml:space="preserve">. </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9C33EF">
        <w:rPr>
          <w:rFonts w:ascii="Times New Roman" w:hAnsi="Times New Roman" w:cs="Times New Roman"/>
          <w:sz w:val="24"/>
          <w:szCs w:val="24"/>
          <w:lang w:val="sq-AL"/>
        </w:rPr>
        <w:tab/>
      </w:r>
      <w:r w:rsidR="00664FE1" w:rsidRPr="009C33EF">
        <w:rPr>
          <w:rFonts w:ascii="Times New Roman" w:hAnsi="Times New Roman" w:cs="Times New Roman"/>
          <w:sz w:val="24"/>
          <w:szCs w:val="24"/>
          <w:lang w:val="sq-AL"/>
        </w:rPr>
        <w:t xml:space="preserve">7. </w:t>
      </w:r>
      <w:r w:rsidR="006C2677" w:rsidRPr="009C33EF">
        <w:rPr>
          <w:rFonts w:ascii="Times New Roman" w:hAnsi="Times New Roman" w:cs="Times New Roman"/>
          <w:sz w:val="24"/>
          <w:szCs w:val="24"/>
          <w:lang w:val="sq-AL"/>
        </w:rPr>
        <w:t>Këshilli D</w:t>
      </w:r>
      <w:r w:rsidR="00AF62AE" w:rsidRPr="009C33EF">
        <w:rPr>
          <w:rFonts w:ascii="Times New Roman" w:hAnsi="Times New Roman" w:cs="Times New Roman"/>
          <w:sz w:val="24"/>
          <w:szCs w:val="24"/>
          <w:lang w:val="sq-AL"/>
        </w:rPr>
        <w:t>rejtues i Agjencisë mund të krijojë një rezervë për mbulimin e rreziqeve të veprimtarisë së saj</w:t>
      </w:r>
      <w:r w:rsidR="00C347B4" w:rsidRPr="009C33EF">
        <w:rPr>
          <w:rFonts w:ascii="Times New Roman" w:hAnsi="Times New Roman" w:cs="Times New Roman"/>
          <w:sz w:val="24"/>
          <w:szCs w:val="24"/>
          <w:lang w:val="sq-AL"/>
        </w:rPr>
        <w:t>.</w:t>
      </w:r>
      <w:r w:rsidR="002C0D7B" w:rsidRPr="009C33EF">
        <w:rPr>
          <w:rFonts w:ascii="Times New Roman" w:hAnsi="Times New Roman" w:cs="Times New Roman"/>
          <w:sz w:val="24"/>
          <w:szCs w:val="24"/>
          <w:lang w:val="sq-AL"/>
        </w:rPr>
        <w:t xml:space="preserve"> Rezerva është</w:t>
      </w:r>
      <w:r w:rsidR="002C0D7B">
        <w:rPr>
          <w:rFonts w:ascii="Times New Roman" w:hAnsi="Times New Roman" w:cs="Times New Roman"/>
          <w:sz w:val="24"/>
          <w:szCs w:val="24"/>
          <w:lang w:val="sq-AL"/>
        </w:rPr>
        <w:t xml:space="preserve"> fond likuid i Agjencisë i ngurtësuar pranë Autoritetit Mbikqyrës për të përmbushur detyrime të ardhshme që mund të lindin nga veprimtaria e saj.</w:t>
      </w:r>
    </w:p>
    <w:p w:rsidR="00C347B4" w:rsidRPr="00FF0E7C" w:rsidRDefault="00C347B4" w:rsidP="00680BFE">
      <w:pPr>
        <w:pStyle w:val="ListParagraph"/>
        <w:spacing w:after="0" w:line="300" w:lineRule="exact"/>
        <w:ind w:left="0"/>
        <w:jc w:val="both"/>
        <w:rPr>
          <w:rFonts w:ascii="Times New Roman" w:hAnsi="Times New Roman" w:cs="Times New Roman"/>
          <w:sz w:val="24"/>
          <w:szCs w:val="24"/>
          <w:lang w:val="sq-AL"/>
        </w:rPr>
      </w:pPr>
    </w:p>
    <w:p w:rsidR="00C347B4" w:rsidRPr="00FF0E7C" w:rsidRDefault="00C347B4"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sz w:val="24"/>
          <w:szCs w:val="24"/>
        </w:rPr>
        <w:t>Neni 58</w:t>
      </w:r>
    </w:p>
    <w:p w:rsidR="00ED564D" w:rsidRPr="00FF0E7C" w:rsidRDefault="00ED564D" w:rsidP="00680BFE">
      <w:pPr>
        <w:spacing w:after="0" w:line="300" w:lineRule="exact"/>
        <w:jc w:val="center"/>
        <w:rPr>
          <w:rFonts w:ascii="Times New Roman" w:hAnsi="Times New Roman" w:cs="Times New Roman"/>
          <w:b/>
          <w:sz w:val="24"/>
          <w:szCs w:val="24"/>
        </w:rPr>
      </w:pPr>
    </w:p>
    <w:p w:rsidR="00C347B4" w:rsidRPr="00FF0E7C" w:rsidRDefault="00C347B4" w:rsidP="00680BFE">
      <w:pPr>
        <w:spacing w:after="0" w:line="300" w:lineRule="exact"/>
        <w:jc w:val="center"/>
        <w:rPr>
          <w:rFonts w:ascii="Times New Roman" w:hAnsi="Times New Roman" w:cs="Times New Roman"/>
          <w:b/>
          <w:sz w:val="24"/>
          <w:szCs w:val="24"/>
        </w:rPr>
      </w:pPr>
      <w:r w:rsidRPr="00FF0E7C">
        <w:rPr>
          <w:rFonts w:ascii="Times New Roman" w:hAnsi="Times New Roman" w:cs="Times New Roman"/>
          <w:b/>
          <w:sz w:val="24"/>
          <w:szCs w:val="24"/>
        </w:rPr>
        <w:t>Burimet financiare të Agjencisë</w:t>
      </w:r>
    </w:p>
    <w:p w:rsidR="00C347B4" w:rsidRPr="00FF0E7C" w:rsidRDefault="00C347B4" w:rsidP="00680BFE">
      <w:pPr>
        <w:spacing w:after="0" w:line="300" w:lineRule="exact"/>
        <w:jc w:val="center"/>
        <w:rPr>
          <w:rFonts w:ascii="Times New Roman" w:hAnsi="Times New Roman" w:cs="Times New Roman"/>
          <w:b/>
          <w:sz w:val="24"/>
          <w:szCs w:val="24"/>
        </w:rPr>
      </w:pPr>
    </w:p>
    <w:p w:rsidR="00C347B4"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1.</w:t>
      </w:r>
      <w:r w:rsidR="006311A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Burimet financiare të Agjencisë përfshijnë:</w:t>
      </w:r>
    </w:p>
    <w:p w:rsidR="007643B2" w:rsidRPr="00FF0E7C" w:rsidRDefault="007643B2" w:rsidP="00680BFE">
      <w:pPr>
        <w:pStyle w:val="ListParagraph"/>
        <w:spacing w:after="0" w:line="300" w:lineRule="exact"/>
        <w:ind w:left="0"/>
        <w:jc w:val="both"/>
        <w:rPr>
          <w:rFonts w:ascii="Times New Roman" w:hAnsi="Times New Roman" w:cs="Times New Roman"/>
          <w:sz w:val="24"/>
          <w:szCs w:val="24"/>
          <w:lang w:val="sq-AL"/>
        </w:rPr>
      </w:pP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a)</w:t>
      </w:r>
      <w:r w:rsidR="006311A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kontributet fillestare të subjekteve që anëtarësohen në skemën e sigurimit të depozitave;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b)</w:t>
      </w:r>
      <w:r w:rsidR="006311A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primet e subjekteve anëtare të skemës së sigurimit të depozitave;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c)</w:t>
      </w:r>
      <w:r w:rsidR="006311A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huatë, subvencionet dhe donacionet. Huatë mund të garantohen me një garanci të lëshuar nga vetë Agjencia, duke përdorur asetet e saj apo pretendimet e ardhshme të Agjencisë;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ç) </w:t>
      </w:r>
      <w:r w:rsidR="00C347B4" w:rsidRPr="00FF0E7C">
        <w:rPr>
          <w:rFonts w:ascii="Times New Roman" w:hAnsi="Times New Roman" w:cs="Times New Roman"/>
          <w:sz w:val="24"/>
          <w:szCs w:val="24"/>
          <w:lang w:val="sq-AL"/>
        </w:rPr>
        <w:t>të ardhura dhe fitime kapitali të përfituara nga aktiviteti i saj;</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d)</w:t>
      </w:r>
      <w:r w:rsidR="006311A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kontributet e veçanta të paguara nga subjektet anëtare të skemës së sigurimit të depozitave;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64FE1" w:rsidRPr="00FF0E7C">
        <w:rPr>
          <w:rFonts w:ascii="Times New Roman" w:hAnsi="Times New Roman" w:cs="Times New Roman"/>
          <w:sz w:val="24"/>
          <w:szCs w:val="24"/>
          <w:lang w:val="sq-AL"/>
        </w:rPr>
        <w:t xml:space="preserve">dh) </w:t>
      </w:r>
      <w:r w:rsidR="00C347B4" w:rsidRPr="00FF0E7C">
        <w:rPr>
          <w:rFonts w:ascii="Times New Roman" w:hAnsi="Times New Roman" w:cs="Times New Roman"/>
          <w:sz w:val="24"/>
          <w:szCs w:val="24"/>
          <w:lang w:val="sq-AL"/>
        </w:rPr>
        <w:t>rimarrje nga likuidimet.</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Burimet financiare të Agjencisë përdoren për përmbushjen e objektivave dhe funksioneve të saj, të përcaktuara në këtë ligj.</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Agjencia informon Autoritetin Mbikëqyrës mbi burimet e reja financiare në përputhje me këtë ligj.</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Burimet financiare të Agjencisë nuk duhet të jenë nga fonde me origjinë të paligjshme.</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D55E79" w:rsidRDefault="00C347B4"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sz w:val="24"/>
          <w:szCs w:val="24"/>
        </w:rPr>
        <w:t xml:space="preserve">    </w:t>
      </w:r>
      <w:r w:rsidRPr="00D55E79">
        <w:rPr>
          <w:rFonts w:ascii="Times New Roman" w:hAnsi="Times New Roman" w:cs="Times New Roman"/>
          <w:sz w:val="24"/>
          <w:szCs w:val="24"/>
        </w:rPr>
        <w:t>Neni 59</w:t>
      </w:r>
    </w:p>
    <w:p w:rsidR="00ED564D" w:rsidRPr="00D55E79" w:rsidRDefault="00ED564D" w:rsidP="00680BFE">
      <w:pPr>
        <w:spacing w:after="0" w:line="300" w:lineRule="exact"/>
        <w:jc w:val="center"/>
        <w:rPr>
          <w:rFonts w:ascii="Times New Roman" w:hAnsi="Times New Roman" w:cs="Times New Roman"/>
          <w:b/>
          <w:sz w:val="24"/>
          <w:szCs w:val="24"/>
        </w:rPr>
      </w:pPr>
    </w:p>
    <w:p w:rsidR="00C347B4" w:rsidRPr="00FF0E7C" w:rsidRDefault="00C347B4" w:rsidP="00680BFE">
      <w:pPr>
        <w:spacing w:after="0" w:line="300" w:lineRule="exact"/>
        <w:jc w:val="center"/>
        <w:rPr>
          <w:rFonts w:ascii="Times New Roman" w:hAnsi="Times New Roman" w:cs="Times New Roman"/>
          <w:b/>
          <w:sz w:val="24"/>
          <w:szCs w:val="24"/>
        </w:rPr>
      </w:pPr>
      <w:r w:rsidRPr="00D55E79">
        <w:rPr>
          <w:rFonts w:ascii="Times New Roman" w:hAnsi="Times New Roman" w:cs="Times New Roman"/>
          <w:b/>
          <w:sz w:val="24"/>
          <w:szCs w:val="24"/>
        </w:rPr>
        <w:t>Mjetet financiare</w:t>
      </w:r>
    </w:p>
    <w:p w:rsidR="00C347B4" w:rsidRPr="00FF0E7C" w:rsidRDefault="00C347B4" w:rsidP="00680BFE">
      <w:pPr>
        <w:spacing w:after="0" w:line="300" w:lineRule="exact"/>
        <w:jc w:val="center"/>
        <w:rPr>
          <w:rFonts w:ascii="Times New Roman" w:hAnsi="Times New Roman" w:cs="Times New Roman"/>
          <w:b/>
          <w:sz w:val="24"/>
          <w:szCs w:val="24"/>
        </w:rPr>
      </w:pP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Mjetet financiare administrohen në përputhje me politikën e investimeve, të miratuar nga këshilli drejtues. Politika e investimeve përcakton procedurat, kriteret dhe kufijtë e përqendrimit dhe maturitetit</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zbatueshme nga Agjencia në administrimin e mjeteve financiare.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Administrimi i mjeteve financiare kryhet në përputhje me parimet e likuiditetit, sigurisë dhe normës së kthimit.</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Mjetet financiare të Agjencisë investohen vetëm në: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a) t</w:t>
      </w:r>
      <w:r w:rsidR="00C347B4" w:rsidRPr="00FF0E7C">
        <w:rPr>
          <w:rFonts w:ascii="Times New Roman" w:hAnsi="Times New Roman" w:cs="Times New Roman"/>
          <w:sz w:val="24"/>
          <w:szCs w:val="24"/>
          <w:lang w:val="sq-AL"/>
        </w:rPr>
        <w:t>ituj borxhi</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emetua</w:t>
      </w:r>
      <w:r w:rsidR="00225664" w:rsidRPr="00FF0E7C">
        <w:rPr>
          <w:rFonts w:ascii="Times New Roman" w:hAnsi="Times New Roman" w:cs="Times New Roman"/>
          <w:sz w:val="24"/>
          <w:szCs w:val="24"/>
          <w:lang w:val="sq-AL"/>
        </w:rPr>
        <w:t>r nga Q</w:t>
      </w:r>
      <w:r w:rsidR="00C347B4" w:rsidRPr="00FF0E7C">
        <w:rPr>
          <w:rFonts w:ascii="Times New Roman" w:hAnsi="Times New Roman" w:cs="Times New Roman"/>
          <w:sz w:val="24"/>
          <w:szCs w:val="24"/>
          <w:lang w:val="sq-AL"/>
        </w:rPr>
        <w:t>everia e Republikës së Shqipërisë ose Autoriteti Mbikëqyrës, në lekë dhe në monedhë të huaj;</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lastRenderedPageBreak/>
        <w:tab/>
      </w:r>
      <w:r w:rsidR="006311AD" w:rsidRPr="00FF0E7C">
        <w:rPr>
          <w:rFonts w:ascii="Times New Roman" w:hAnsi="Times New Roman" w:cs="Times New Roman"/>
          <w:sz w:val="24"/>
          <w:szCs w:val="24"/>
          <w:lang w:val="sq-AL"/>
        </w:rPr>
        <w:t>b) t</w:t>
      </w:r>
      <w:r w:rsidR="00C347B4" w:rsidRPr="00FF0E7C">
        <w:rPr>
          <w:rFonts w:ascii="Times New Roman" w:hAnsi="Times New Roman" w:cs="Times New Roman"/>
          <w:sz w:val="24"/>
          <w:szCs w:val="24"/>
          <w:lang w:val="sq-AL"/>
        </w:rPr>
        <w:t>ituj borxhi</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emetuar nga qeveritë dhe bankat qendrore të cilat vlerësohen si të investueshme nga agjenci për vlerësimin e riskut të njohura ndërkombëtarisht;</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c) d</w:t>
      </w:r>
      <w:r w:rsidR="00C347B4" w:rsidRPr="00FF0E7C">
        <w:rPr>
          <w:rFonts w:ascii="Times New Roman" w:hAnsi="Times New Roman" w:cs="Times New Roman"/>
          <w:sz w:val="24"/>
          <w:szCs w:val="24"/>
          <w:lang w:val="sq-AL"/>
        </w:rPr>
        <w:t>epozita ose tituj borxhi</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emetuar nga institucione financiare ndërkombëtare</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të cilat vlerësohen si të investueshme nga agjenci për vlerësimin e riskut të njohura ndërkombëtarisht;</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311AD" w:rsidRPr="00FF0E7C">
        <w:rPr>
          <w:rFonts w:ascii="Times New Roman" w:hAnsi="Times New Roman" w:cs="Times New Roman"/>
          <w:sz w:val="24"/>
          <w:szCs w:val="24"/>
        </w:rPr>
        <w:t>ç) t</w:t>
      </w:r>
      <w:r w:rsidR="00C347B4" w:rsidRPr="00FF0E7C">
        <w:rPr>
          <w:rFonts w:ascii="Times New Roman" w:hAnsi="Times New Roman" w:cs="Times New Roman"/>
          <w:sz w:val="24"/>
          <w:szCs w:val="24"/>
        </w:rPr>
        <w:t>ituj borxhi</w:t>
      </w:r>
      <w:r w:rsidR="00225664"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të emetuar nga shoqëri aksionare ndërkombëtare</w:t>
      </w:r>
      <w:r w:rsidR="00225664"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të cilat vlerësohen si të investueshme nga agjenci për vlerësimin e riskut të njohura ndërkombëtarisht;</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6311AD" w:rsidRPr="00FF0E7C">
        <w:rPr>
          <w:rFonts w:ascii="Times New Roman" w:hAnsi="Times New Roman" w:cs="Times New Roman"/>
          <w:sz w:val="24"/>
          <w:szCs w:val="24"/>
        </w:rPr>
        <w:t>d) d</w:t>
      </w:r>
      <w:r w:rsidR="00C347B4" w:rsidRPr="00FF0E7C">
        <w:rPr>
          <w:rFonts w:ascii="Times New Roman" w:hAnsi="Times New Roman" w:cs="Times New Roman"/>
          <w:sz w:val="24"/>
          <w:szCs w:val="24"/>
        </w:rPr>
        <w:t>epozita me interes në Autoritetin Mbikëqyrës.</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Me synim administrimin e mjeteve të saj financiare, Agjencia mund të hyjë në marrëveshje me Autoritetin Mbikëqyrës ose institucione ndërkombëtare për administrimin financiar, të cilat për llogari të Agjencisë investojnë mjetet e saj financiare në monedhë të huaj</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qëllimeve të përcaktuara në pikat 1, 2</w:t>
      </w:r>
      <w:r w:rsidR="006311AD" w:rsidRPr="00FF0E7C">
        <w:rPr>
          <w:rFonts w:ascii="Times New Roman" w:hAnsi="Times New Roman" w:cs="Times New Roman"/>
          <w:sz w:val="24"/>
          <w:szCs w:val="24"/>
          <w:lang w:val="sq-AL"/>
        </w:rPr>
        <w:t xml:space="preserve"> dhe 3</w:t>
      </w:r>
      <w:r w:rsidR="00C347B4" w:rsidRPr="00FF0E7C">
        <w:rPr>
          <w:rFonts w:ascii="Times New Roman" w:hAnsi="Times New Roman" w:cs="Times New Roman"/>
          <w:sz w:val="24"/>
          <w:szCs w:val="24"/>
          <w:lang w:val="sq-AL"/>
        </w:rPr>
        <w:t xml:space="preserve"> të këtij neni.</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Me synim sigurimin e likuiditetit të nevojshëm për përmbushjen e detyrimeve që lindin nga ky ligj, Agjencia</w:t>
      </w:r>
      <w:r w:rsidR="00D55E79">
        <w:rPr>
          <w:rFonts w:ascii="Times New Roman" w:hAnsi="Times New Roman" w:cs="Times New Roman"/>
          <w:sz w:val="24"/>
          <w:szCs w:val="24"/>
          <w:lang w:val="sq-AL"/>
        </w:rPr>
        <w:t>, p</w:t>
      </w:r>
      <w:r w:rsidR="00F4211D">
        <w:rPr>
          <w:rFonts w:ascii="Times New Roman" w:hAnsi="Times New Roman" w:cs="Times New Roman"/>
          <w:bCs/>
          <w:noProof/>
          <w:sz w:val="24"/>
          <w:szCs w:val="24"/>
        </w:rPr>
        <w:t>ë</w:t>
      </w:r>
      <w:r w:rsidR="00D55E79">
        <w:rPr>
          <w:rFonts w:ascii="Times New Roman" w:hAnsi="Times New Roman" w:cs="Times New Roman"/>
          <w:sz w:val="24"/>
          <w:szCs w:val="24"/>
          <w:lang w:val="sq-AL"/>
        </w:rPr>
        <w:t>rve</w:t>
      </w:r>
      <w:r w:rsidR="00F4211D">
        <w:rPr>
          <w:rFonts w:ascii="Times New Roman" w:hAnsi="Times New Roman" w:cs="Times New Roman"/>
          <w:sz w:val="24"/>
          <w:szCs w:val="24"/>
          <w:lang w:val="sq-AL"/>
        </w:rPr>
        <w:t>ç</w:t>
      </w:r>
      <w:r w:rsidR="00D55E79">
        <w:rPr>
          <w:rFonts w:ascii="Times New Roman" w:hAnsi="Times New Roman" w:cs="Times New Roman"/>
          <w:sz w:val="24"/>
          <w:szCs w:val="24"/>
          <w:lang w:val="sq-AL"/>
        </w:rPr>
        <w:t xml:space="preserve"> veprimeve n</w:t>
      </w:r>
      <w:r w:rsidR="00F4211D">
        <w:rPr>
          <w:rFonts w:ascii="Times New Roman" w:hAnsi="Times New Roman" w:cs="Times New Roman"/>
          <w:bCs/>
          <w:noProof/>
          <w:sz w:val="24"/>
          <w:szCs w:val="24"/>
        </w:rPr>
        <w:t>ë</w:t>
      </w:r>
      <w:r w:rsidR="00D55E79">
        <w:rPr>
          <w:rFonts w:ascii="Times New Roman" w:hAnsi="Times New Roman" w:cs="Times New Roman"/>
          <w:sz w:val="24"/>
          <w:szCs w:val="24"/>
          <w:lang w:val="sq-AL"/>
        </w:rPr>
        <w:t xml:space="preserve"> tregjet financiare, </w:t>
      </w:r>
      <w:r w:rsidR="00C347B4" w:rsidRPr="00FF0E7C">
        <w:rPr>
          <w:rFonts w:ascii="Times New Roman" w:hAnsi="Times New Roman" w:cs="Times New Roman"/>
          <w:sz w:val="24"/>
          <w:szCs w:val="24"/>
          <w:lang w:val="sq-AL"/>
        </w:rPr>
        <w:t xml:space="preserve"> mund t</w:t>
      </w:r>
      <w:r w:rsidR="005A2DFB">
        <w:rPr>
          <w:rFonts w:ascii="Times New Roman" w:hAnsi="Times New Roman" w:cs="Times New Roman"/>
          <w:sz w:val="24"/>
          <w:szCs w:val="24"/>
          <w:lang w:val="sq-AL"/>
        </w:rPr>
        <w:t>’i</w:t>
      </w:r>
      <w:r w:rsidR="00C347B4" w:rsidRPr="00FF0E7C">
        <w:rPr>
          <w:rFonts w:ascii="Times New Roman" w:hAnsi="Times New Roman" w:cs="Times New Roman"/>
          <w:sz w:val="24"/>
          <w:szCs w:val="24"/>
          <w:lang w:val="sq-AL"/>
        </w:rPr>
        <w:t xml:space="preserve"> shesë </w:t>
      </w:r>
      <w:r w:rsidR="005A2DFB">
        <w:rPr>
          <w:rFonts w:ascii="Times New Roman" w:hAnsi="Times New Roman" w:cs="Times New Roman"/>
          <w:sz w:val="24"/>
          <w:szCs w:val="24"/>
          <w:lang w:val="sq-AL"/>
        </w:rPr>
        <w:t xml:space="preserve">Autoritetit Mbikëqyrës </w:t>
      </w:r>
      <w:r w:rsidR="00376187">
        <w:rPr>
          <w:rFonts w:ascii="Times New Roman" w:hAnsi="Times New Roman" w:cs="Times New Roman"/>
          <w:sz w:val="24"/>
          <w:szCs w:val="24"/>
          <w:lang w:val="sq-AL"/>
        </w:rPr>
        <w:t>ose Ministrisë së Financave</w:t>
      </w:r>
      <w:r w:rsidR="00D55E79">
        <w:rPr>
          <w:rFonts w:ascii="Times New Roman" w:hAnsi="Times New Roman" w:cs="Times New Roman"/>
          <w:sz w:val="24"/>
          <w:szCs w:val="24"/>
          <w:lang w:val="sq-AL"/>
        </w:rPr>
        <w:t>,</w:t>
      </w:r>
      <w:r w:rsidR="00376187">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me detyrim riblerje</w:t>
      </w:r>
      <w:r w:rsidR="00D55E79">
        <w:rPr>
          <w:rFonts w:ascii="Times New Roman" w:hAnsi="Times New Roman" w:cs="Times New Roman"/>
          <w:sz w:val="24"/>
          <w:szCs w:val="24"/>
          <w:lang w:val="sq-AL"/>
        </w:rPr>
        <w:t>,</w:t>
      </w:r>
      <w:r w:rsidR="00225664" w:rsidRPr="00FF0E7C">
        <w:rPr>
          <w:rFonts w:ascii="Times New Roman" w:hAnsi="Times New Roman" w:cs="Times New Roman"/>
          <w:sz w:val="24"/>
          <w:szCs w:val="24"/>
          <w:lang w:val="sq-AL"/>
        </w:rPr>
        <w:t xml:space="preserve"> tituj</w:t>
      </w:r>
      <w:r w:rsidR="00804BB0">
        <w:rPr>
          <w:rFonts w:ascii="Times New Roman" w:hAnsi="Times New Roman" w:cs="Times New Roman"/>
          <w:sz w:val="24"/>
          <w:szCs w:val="24"/>
          <w:lang w:val="sq-AL"/>
        </w:rPr>
        <w:t>t</w:t>
      </w:r>
      <w:r w:rsidR="00225664" w:rsidRPr="00FF0E7C">
        <w:rPr>
          <w:rFonts w:ascii="Times New Roman" w:hAnsi="Times New Roman" w:cs="Times New Roman"/>
          <w:sz w:val="24"/>
          <w:szCs w:val="24"/>
          <w:lang w:val="sq-AL"/>
        </w:rPr>
        <w:t xml:space="preserve"> </w:t>
      </w:r>
      <w:r w:rsidR="00804BB0">
        <w:rPr>
          <w:rFonts w:ascii="Times New Roman" w:hAnsi="Times New Roman" w:cs="Times New Roman"/>
          <w:sz w:val="24"/>
          <w:szCs w:val="24"/>
          <w:lang w:val="sq-AL"/>
        </w:rPr>
        <w:t xml:space="preserve">në </w:t>
      </w:r>
      <w:r w:rsidR="00225664" w:rsidRPr="00FF0E7C">
        <w:rPr>
          <w:rFonts w:ascii="Times New Roman" w:hAnsi="Times New Roman" w:cs="Times New Roman"/>
          <w:sz w:val="24"/>
          <w:szCs w:val="24"/>
          <w:lang w:val="sq-AL"/>
        </w:rPr>
        <w:t>të</w:t>
      </w:r>
      <w:r w:rsidR="00804BB0">
        <w:rPr>
          <w:rFonts w:ascii="Times New Roman" w:hAnsi="Times New Roman" w:cs="Times New Roman"/>
          <w:sz w:val="24"/>
          <w:szCs w:val="24"/>
          <w:lang w:val="sq-AL"/>
        </w:rPr>
        <w:t xml:space="preserve"> cilët janë investuar mjetet financiare të saj</w:t>
      </w:r>
      <w:r w:rsidR="00376187">
        <w:rPr>
          <w:rFonts w:ascii="Times New Roman" w:hAnsi="Times New Roman" w:cs="Times New Roman"/>
          <w:sz w:val="24"/>
          <w:szCs w:val="24"/>
          <w:lang w:val="sq-AL"/>
        </w:rPr>
        <w:t>.</w:t>
      </w:r>
      <w:r w:rsidR="00D55E79">
        <w:rPr>
          <w:rStyle w:val="FootnoteReference"/>
          <w:rFonts w:ascii="Times New Roman" w:hAnsi="Times New Roman"/>
          <w:sz w:val="24"/>
          <w:szCs w:val="24"/>
          <w:lang w:val="sq-AL"/>
        </w:rPr>
        <w:footnoteReference w:id="43"/>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6. </w:t>
      </w:r>
      <w:r w:rsidR="00376187">
        <w:rPr>
          <w:rFonts w:ascii="Times New Roman" w:hAnsi="Times New Roman" w:cs="Times New Roman"/>
          <w:sz w:val="24"/>
          <w:szCs w:val="24"/>
          <w:lang w:val="sq-AL"/>
        </w:rPr>
        <w:t>Agjencia hyn në marrëveshje me Autoritetin Mbikëqyrës dhe</w:t>
      </w:r>
      <w:r w:rsidR="00D55E79">
        <w:rPr>
          <w:rFonts w:ascii="Times New Roman" w:hAnsi="Times New Roman" w:cs="Times New Roman"/>
          <w:sz w:val="24"/>
          <w:szCs w:val="24"/>
          <w:lang w:val="sq-AL"/>
        </w:rPr>
        <w:t>/ose</w:t>
      </w:r>
      <w:r w:rsidR="00376187">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Ministri</w:t>
      </w:r>
      <w:r w:rsidR="00376187">
        <w:rPr>
          <w:rFonts w:ascii="Times New Roman" w:hAnsi="Times New Roman" w:cs="Times New Roman"/>
          <w:sz w:val="24"/>
          <w:szCs w:val="24"/>
          <w:lang w:val="sq-AL"/>
        </w:rPr>
        <w:t>në</w:t>
      </w:r>
      <w:r w:rsidR="00C347B4" w:rsidRPr="00FF0E7C">
        <w:rPr>
          <w:rFonts w:ascii="Times New Roman" w:hAnsi="Times New Roman" w:cs="Times New Roman"/>
          <w:sz w:val="24"/>
          <w:szCs w:val="24"/>
          <w:lang w:val="sq-AL"/>
        </w:rPr>
        <w:t xml:space="preserve"> e Financave, për qëlli</w:t>
      </w:r>
      <w:r w:rsidR="00225664" w:rsidRPr="00FF0E7C">
        <w:rPr>
          <w:rFonts w:ascii="Times New Roman" w:hAnsi="Times New Roman" w:cs="Times New Roman"/>
          <w:sz w:val="24"/>
          <w:szCs w:val="24"/>
          <w:lang w:val="sq-AL"/>
        </w:rPr>
        <w:t>met e parashikuara në pikën 5</w:t>
      </w:r>
      <w:r w:rsidR="00C347B4" w:rsidRPr="00FF0E7C">
        <w:rPr>
          <w:rFonts w:ascii="Times New Roman" w:hAnsi="Times New Roman" w:cs="Times New Roman"/>
          <w:sz w:val="24"/>
          <w:szCs w:val="24"/>
          <w:lang w:val="sq-AL"/>
        </w:rPr>
        <w:t xml:space="preserve"> të këtij neni.</w:t>
      </w:r>
      <w:r w:rsidR="00D55E79">
        <w:rPr>
          <w:rStyle w:val="FootnoteReference"/>
          <w:rFonts w:ascii="Times New Roman" w:hAnsi="Times New Roman"/>
          <w:sz w:val="24"/>
          <w:szCs w:val="24"/>
          <w:lang w:val="sq-AL"/>
        </w:rPr>
        <w:footnoteReference w:id="44"/>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90C44">
        <w:rPr>
          <w:rFonts w:ascii="Times New Roman" w:hAnsi="Times New Roman" w:cs="Times New Roman"/>
          <w:sz w:val="24"/>
          <w:szCs w:val="24"/>
          <w:lang w:val="sq-AL"/>
        </w:rPr>
        <w:t>7</w:t>
      </w:r>
      <w:r w:rsidR="006311A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Agjencia mban llogari pranë Autoritetit Mbikëqyrës.</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8. </w:t>
      </w:r>
      <w:r w:rsidR="00C347B4" w:rsidRPr="00FF0E7C">
        <w:rPr>
          <w:rFonts w:ascii="Times New Roman" w:hAnsi="Times New Roman" w:cs="Times New Roman"/>
          <w:sz w:val="24"/>
          <w:szCs w:val="24"/>
          <w:lang w:val="sq-AL"/>
        </w:rPr>
        <w:t>Agjencia mban llogari të veçanta kontabël për mjetet financiare për depozitat e siguruara në bankat dhe mjetet financiare për sigurimin e depozitave në SHKK-të.</w:t>
      </w:r>
    </w:p>
    <w:p w:rsidR="00C347B4" w:rsidRPr="00FF0E7C" w:rsidRDefault="009B380E" w:rsidP="00680BFE">
      <w:pPr>
        <w:pStyle w:val="ListParagraph"/>
        <w:spacing w:after="0" w:line="300" w:lineRule="exact"/>
        <w:ind w:left="0"/>
        <w:jc w:val="both"/>
        <w:rPr>
          <w:rFonts w:ascii="Times New Roman" w:hAnsi="Times New Roman" w:cs="Times New Roman"/>
          <w:b/>
          <w:sz w:val="24"/>
          <w:szCs w:val="24"/>
          <w:lang w:val="sq-AL"/>
        </w:rPr>
      </w:pPr>
      <w:r w:rsidRPr="00FF0E7C">
        <w:rPr>
          <w:rFonts w:ascii="Times New Roman" w:hAnsi="Times New Roman" w:cs="Times New Roman"/>
          <w:sz w:val="24"/>
          <w:szCs w:val="24"/>
          <w:lang w:val="sq-AL"/>
        </w:rPr>
        <w:tab/>
      </w:r>
      <w:r w:rsidR="006311AD" w:rsidRPr="00FF0E7C">
        <w:rPr>
          <w:rFonts w:ascii="Times New Roman" w:hAnsi="Times New Roman" w:cs="Times New Roman"/>
          <w:sz w:val="24"/>
          <w:szCs w:val="24"/>
          <w:lang w:val="sq-AL"/>
        </w:rPr>
        <w:t xml:space="preserve">9. </w:t>
      </w:r>
      <w:r w:rsidR="00C347B4" w:rsidRPr="00FF0E7C">
        <w:rPr>
          <w:rFonts w:ascii="Times New Roman" w:hAnsi="Times New Roman" w:cs="Times New Roman"/>
          <w:sz w:val="24"/>
          <w:szCs w:val="24"/>
          <w:lang w:val="sq-AL"/>
        </w:rPr>
        <w:t>Pagesat e kontributit fillestar, pagesat e primit vjetor të sigurimit të depozitave, si dhe pagesat e kontributi</w:t>
      </w:r>
      <w:r w:rsidR="00225664" w:rsidRPr="00FF0E7C">
        <w:rPr>
          <w:rFonts w:ascii="Times New Roman" w:hAnsi="Times New Roman" w:cs="Times New Roman"/>
          <w:sz w:val="24"/>
          <w:szCs w:val="24"/>
          <w:lang w:val="sq-AL"/>
        </w:rPr>
        <w:t>t të veçantë nga subjektet</w:t>
      </w:r>
      <w:r w:rsidR="00C347B4" w:rsidRPr="00FF0E7C">
        <w:rPr>
          <w:rFonts w:ascii="Times New Roman" w:hAnsi="Times New Roman" w:cs="Times New Roman"/>
          <w:sz w:val="24"/>
          <w:szCs w:val="24"/>
          <w:lang w:val="sq-AL"/>
        </w:rPr>
        <w:t xml:space="preserve"> derdhen në lekë në llogaritë përkatëse të Agjencisë pranë Autoritetit Mbikëqyrës.</w:t>
      </w:r>
    </w:p>
    <w:p w:rsidR="00C347B4" w:rsidRPr="00FF0E7C" w:rsidRDefault="00C347B4" w:rsidP="00680BFE">
      <w:pPr>
        <w:pStyle w:val="NeniNr"/>
        <w:keepNext w:val="0"/>
        <w:spacing w:line="300" w:lineRule="exact"/>
        <w:jc w:val="left"/>
        <w:rPr>
          <w:rFonts w:ascii="Times New Roman" w:hAnsi="Times New Roman" w:cs="Times New Roman"/>
          <w:b/>
          <w:bCs/>
          <w:sz w:val="24"/>
          <w:szCs w:val="24"/>
          <w:lang w:val="sq-AL"/>
        </w:rPr>
      </w:pPr>
    </w:p>
    <w:p w:rsidR="00ED564D" w:rsidRPr="00FF0E7C" w:rsidRDefault="00C347B4" w:rsidP="00680BFE">
      <w:pPr>
        <w:pStyle w:val="NeniNr"/>
        <w:keepNext w:val="0"/>
        <w:spacing w:line="300" w:lineRule="exact"/>
        <w:rPr>
          <w:rFonts w:ascii="Times New Roman" w:hAnsi="Times New Roman" w:cs="Times New Roman"/>
          <w:sz w:val="24"/>
          <w:szCs w:val="24"/>
        </w:rPr>
      </w:pPr>
      <w:r w:rsidRPr="00FF0E7C">
        <w:rPr>
          <w:rFonts w:ascii="Times New Roman" w:hAnsi="Times New Roman" w:cs="Times New Roman"/>
          <w:sz w:val="24"/>
          <w:szCs w:val="24"/>
          <w:lang w:val="sq-AL"/>
        </w:rPr>
        <w:t>Neni 6</w:t>
      </w:r>
      <w:r w:rsidRPr="00FF0E7C">
        <w:rPr>
          <w:rFonts w:ascii="Times New Roman" w:hAnsi="Times New Roman" w:cs="Times New Roman"/>
          <w:sz w:val="24"/>
          <w:szCs w:val="24"/>
        </w:rPr>
        <w:t>0</w:t>
      </w:r>
    </w:p>
    <w:p w:rsidR="00ED564D" w:rsidRPr="00FF0E7C" w:rsidRDefault="00ED564D" w:rsidP="00680BFE">
      <w:pPr>
        <w:spacing w:after="0" w:line="300" w:lineRule="exact"/>
        <w:jc w:val="center"/>
        <w:rPr>
          <w:rFonts w:ascii="Times New Roman" w:hAnsi="Times New Roman" w:cs="Times New Roman"/>
          <w:sz w:val="24"/>
          <w:szCs w:val="24"/>
          <w:lang w:val="en-GB"/>
        </w:rPr>
      </w:pPr>
    </w:p>
    <w:p w:rsidR="00C347B4" w:rsidRPr="00FF0E7C" w:rsidRDefault="00C347B4" w:rsidP="00680BFE">
      <w:pPr>
        <w:pStyle w:val="NeniNr"/>
        <w:keepNext w:val="0"/>
        <w:spacing w:line="300" w:lineRule="exact"/>
        <w:rPr>
          <w:rFonts w:ascii="Times New Roman" w:hAnsi="Times New Roman" w:cs="Times New Roman"/>
          <w:b/>
          <w:bCs/>
          <w:sz w:val="24"/>
          <w:szCs w:val="24"/>
          <w:lang w:val="sq-AL"/>
        </w:rPr>
      </w:pPr>
      <w:r w:rsidRPr="00FF0E7C">
        <w:rPr>
          <w:rFonts w:ascii="Times New Roman" w:hAnsi="Times New Roman" w:cs="Times New Roman"/>
          <w:b/>
          <w:bCs/>
          <w:sz w:val="24"/>
          <w:szCs w:val="24"/>
          <w:lang w:val="sq-AL"/>
        </w:rPr>
        <w:t>Qëllimi i përdorimit të mjeteve financiare</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Mjetet financiare të Agjencisë përdoren për:</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BC5EF2" w:rsidRPr="00FF0E7C">
        <w:rPr>
          <w:rFonts w:ascii="Times New Roman" w:hAnsi="Times New Roman" w:cs="Times New Roman"/>
          <w:sz w:val="24"/>
          <w:szCs w:val="24"/>
        </w:rPr>
        <w:t xml:space="preserve">a) </w:t>
      </w:r>
      <w:r w:rsidR="00C347B4" w:rsidRPr="00FF0E7C">
        <w:rPr>
          <w:rFonts w:ascii="Times New Roman" w:hAnsi="Times New Roman" w:cs="Times New Roman"/>
          <w:sz w:val="24"/>
          <w:szCs w:val="24"/>
        </w:rPr>
        <w:t>kompensimin e depozitave të siguruara</w:t>
      </w:r>
      <w:r w:rsidR="00225664" w:rsidRPr="00FF0E7C">
        <w:rPr>
          <w:rFonts w:ascii="Times New Roman" w:hAnsi="Times New Roman" w:cs="Times New Roman"/>
          <w:sz w:val="24"/>
          <w:szCs w:val="24"/>
        </w:rPr>
        <w:t>,</w:t>
      </w:r>
      <w:r w:rsidR="00C347B4" w:rsidRPr="00FF0E7C">
        <w:rPr>
          <w:rFonts w:ascii="Times New Roman" w:hAnsi="Times New Roman" w:cs="Times New Roman"/>
          <w:sz w:val="24"/>
          <w:szCs w:val="24"/>
        </w:rPr>
        <w:t xml:space="preserve"> sipas dispozitave të këtij ligji;</w:t>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BC5EF2" w:rsidRPr="00FF0E7C">
        <w:rPr>
          <w:rFonts w:ascii="Times New Roman" w:hAnsi="Times New Roman" w:cs="Times New Roman"/>
          <w:sz w:val="24"/>
          <w:szCs w:val="24"/>
        </w:rPr>
        <w:t xml:space="preserve">b) </w:t>
      </w:r>
      <w:r w:rsidR="002C2F90" w:rsidRPr="00DD2EA9">
        <w:rPr>
          <w:rFonts w:ascii="Times New Roman" w:hAnsi="Times New Roman" w:cs="Times New Roman"/>
          <w:i/>
          <w:sz w:val="24"/>
          <w:szCs w:val="24"/>
        </w:rPr>
        <w:t>pjesëmarrjen e Agjencisë me transferim mjetesh financiare, në përputhje me dispozitat e ligjit “Për rimëkëmbjen dhe ndërhyrjen e jashtëzakonshme në banka në Republikën e Shqipërisë”;</w:t>
      </w:r>
      <w:r w:rsidR="002C2F90" w:rsidRPr="00DD2EA9">
        <w:rPr>
          <w:rFonts w:ascii="Times New Roman" w:hAnsi="Times New Roman" w:hint="eastAsia"/>
          <w:i/>
          <w:sz w:val="24"/>
          <w:szCs w:val="24"/>
        </w:rPr>
        <w:footnoteReference w:id="45"/>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c) </w:t>
      </w:r>
      <w:r w:rsidR="002C2F90" w:rsidRPr="00DD2EA9">
        <w:rPr>
          <w:rFonts w:ascii="Times New Roman" w:hAnsi="Times New Roman" w:cs="Times New Roman"/>
          <w:i/>
          <w:sz w:val="24"/>
          <w:szCs w:val="24"/>
          <w:lang w:val="sq-AL"/>
        </w:rPr>
        <w:t xml:space="preserve">mbulimin e të gjitha shpenzimeve administrative për zbatimin e procesit të kompensimit, sipas neneve 38 e 39, të këtij ligji, si dhe për pjesëmarrjen e Agjencisë me </w:t>
      </w:r>
      <w:r w:rsidR="002C2F90" w:rsidRPr="00DD2EA9">
        <w:rPr>
          <w:rFonts w:ascii="Times New Roman" w:hAnsi="Times New Roman" w:cs="Times New Roman"/>
          <w:i/>
          <w:sz w:val="24"/>
          <w:szCs w:val="24"/>
          <w:lang w:val="sq-AL"/>
        </w:rPr>
        <w:lastRenderedPageBreak/>
        <w:t>tranferim mjetesh financiare, në përputhje me dispozitat e ligjit “Për rimëkëmbjen dhe ndërhyrjen e jashtëzakonshme në banka në Republikën e Shqipërisë”;</w:t>
      </w:r>
      <w:r w:rsidR="002C2F90">
        <w:rPr>
          <w:rStyle w:val="FootnoteReference"/>
          <w:rFonts w:hint="eastAsia"/>
          <w:sz w:val="23"/>
          <w:szCs w:val="23"/>
        </w:rPr>
        <w:footnoteReference w:id="46"/>
      </w:r>
    </w:p>
    <w:p w:rsidR="00C347B4" w:rsidRPr="00FF0E7C"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ç) mbulimin e të gjitha shpenzimeve administrative dhe financiare për veprimtarinë e Agjencisë,</w:t>
      </w:r>
      <w:r w:rsidR="00225664" w:rsidRPr="00FF0E7C">
        <w:rPr>
          <w:rFonts w:ascii="Times New Roman" w:hAnsi="Times New Roman" w:cs="Times New Roman"/>
          <w:sz w:val="24"/>
          <w:szCs w:val="24"/>
        </w:rPr>
        <w:t xml:space="preserve"> </w:t>
      </w:r>
      <w:r w:rsidR="00C347B4" w:rsidRPr="00FF0E7C">
        <w:rPr>
          <w:rFonts w:ascii="Times New Roman" w:hAnsi="Times New Roman" w:cs="Times New Roman"/>
          <w:sz w:val="24"/>
          <w:szCs w:val="24"/>
        </w:rPr>
        <w:t>sipas buxhetit të miratuar nga këshilli drejtues;</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d) </w:t>
      </w:r>
      <w:r w:rsidR="00C347B4" w:rsidRPr="00FF0E7C">
        <w:rPr>
          <w:rFonts w:ascii="Times New Roman" w:hAnsi="Times New Roman" w:cs="Times New Roman"/>
          <w:sz w:val="24"/>
          <w:szCs w:val="24"/>
          <w:lang w:val="sq-AL"/>
        </w:rPr>
        <w:t>shlyerjen e detyrimeve, kredive dhe huave të marra për përmbushjen e qëllimeve të përcaktuar</w:t>
      </w:r>
      <w:r w:rsidR="00225664" w:rsidRPr="00FF0E7C">
        <w:rPr>
          <w:rFonts w:ascii="Times New Roman" w:hAnsi="Times New Roman" w:cs="Times New Roman"/>
          <w:sz w:val="24"/>
          <w:szCs w:val="24"/>
          <w:lang w:val="sq-AL"/>
        </w:rPr>
        <w:t>a në shkronjat “a”, “b” dhe “c”</w:t>
      </w:r>
      <w:r w:rsidR="00C347B4" w:rsidRPr="00FF0E7C">
        <w:rPr>
          <w:rFonts w:ascii="Times New Roman" w:hAnsi="Times New Roman" w:cs="Times New Roman"/>
          <w:sz w:val="24"/>
          <w:szCs w:val="24"/>
          <w:lang w:val="sq-AL"/>
        </w:rPr>
        <w:t xml:space="preserve"> të këtij neni.</w:t>
      </w:r>
    </w:p>
    <w:p w:rsidR="00C347B4" w:rsidRPr="00FF0E7C" w:rsidRDefault="00C347B4" w:rsidP="00680BFE">
      <w:pPr>
        <w:spacing w:after="0" w:line="300" w:lineRule="exact"/>
        <w:jc w:val="both"/>
        <w:rPr>
          <w:rFonts w:ascii="Times New Roman" w:hAnsi="Times New Roman" w:cs="Times New Roman"/>
          <w:sz w:val="24"/>
          <w:szCs w:val="24"/>
        </w:rPr>
      </w:pPr>
    </w:p>
    <w:p w:rsidR="00C347B4" w:rsidRPr="00FF0E7C" w:rsidRDefault="00C347B4"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sz w:val="24"/>
          <w:szCs w:val="24"/>
        </w:rPr>
        <w:t>Neni 61</w:t>
      </w:r>
    </w:p>
    <w:p w:rsidR="00ED564D" w:rsidRPr="00FF0E7C" w:rsidRDefault="00ED564D" w:rsidP="00680BFE">
      <w:pPr>
        <w:spacing w:after="0" w:line="300" w:lineRule="exact"/>
        <w:jc w:val="center"/>
        <w:rPr>
          <w:rFonts w:ascii="Times New Roman" w:hAnsi="Times New Roman" w:cs="Times New Roman"/>
          <w:b/>
          <w:sz w:val="24"/>
          <w:szCs w:val="24"/>
        </w:rPr>
      </w:pPr>
    </w:p>
    <w:p w:rsidR="00C347B4" w:rsidRPr="00FF0E7C" w:rsidRDefault="00C347B4" w:rsidP="00680BFE">
      <w:pPr>
        <w:spacing w:after="0" w:line="300" w:lineRule="exact"/>
        <w:jc w:val="center"/>
        <w:rPr>
          <w:rFonts w:ascii="Times New Roman" w:hAnsi="Times New Roman" w:cs="Times New Roman"/>
          <w:b/>
          <w:sz w:val="24"/>
          <w:szCs w:val="24"/>
        </w:rPr>
      </w:pPr>
      <w:r w:rsidRPr="00FF0E7C">
        <w:rPr>
          <w:rFonts w:ascii="Times New Roman" w:hAnsi="Times New Roman" w:cs="Times New Roman"/>
          <w:b/>
          <w:sz w:val="24"/>
          <w:szCs w:val="24"/>
        </w:rPr>
        <w:t>Burimet financiare në rast parashikimi të deficitit të Agjencisë</w:t>
      </w:r>
    </w:p>
    <w:p w:rsidR="00C347B4" w:rsidRPr="00FF0E7C" w:rsidRDefault="00C347B4" w:rsidP="00680BFE">
      <w:pPr>
        <w:spacing w:after="0" w:line="300" w:lineRule="exact"/>
        <w:jc w:val="center"/>
        <w:rPr>
          <w:rFonts w:ascii="Times New Roman" w:hAnsi="Times New Roman" w:cs="Times New Roman"/>
          <w:sz w:val="24"/>
          <w:szCs w:val="24"/>
        </w:rPr>
      </w:pP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Deficiti i fondit të sigurimit të depozitave ndodh kur në bilancin e Agjencisë vlera e mjeteve financiare të një fondi bie nën shumën e detyrimeve dhe fondit themeltar</w:t>
      </w:r>
      <w:r w:rsidR="009434E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për atë fond.</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Në rastin kur këshilli drejtues parashikon për deficit të njërit prej fondeve të sigurimit të</w:t>
      </w:r>
      <w:r w:rsidR="009434E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depozitave, Agjencia</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bashkëpunim me Autoritetin Mbikëqyrës</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miraton planin e plotësimit të tij me burime financiare.</w:t>
      </w:r>
    </w:p>
    <w:p w:rsidR="00C347B4" w:rsidRPr="00EB1119"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EB1119">
        <w:rPr>
          <w:rFonts w:ascii="Times New Roman" w:hAnsi="Times New Roman" w:cs="Times New Roman"/>
          <w:sz w:val="24"/>
          <w:szCs w:val="24"/>
          <w:lang w:val="sq-AL"/>
        </w:rPr>
        <w:t xml:space="preserve">3. </w:t>
      </w:r>
      <w:r w:rsidR="00C347B4" w:rsidRPr="00EB1119">
        <w:rPr>
          <w:rFonts w:ascii="Times New Roman" w:hAnsi="Times New Roman" w:cs="Times New Roman"/>
          <w:sz w:val="24"/>
          <w:szCs w:val="24"/>
          <w:lang w:val="sq-AL"/>
        </w:rPr>
        <w:t>Deficiti i parashikuar mbulohet, me propozimin e këshillit drejtues dhe me miratimin e Autoritetit Mbikëqyrës, nëpërmjet njërës prej këtyre mënyrave:</w:t>
      </w:r>
    </w:p>
    <w:p w:rsidR="00C347B4" w:rsidRPr="00EB1119" w:rsidRDefault="009B380E" w:rsidP="00680BFE">
      <w:pPr>
        <w:pStyle w:val="ListParagraph"/>
        <w:spacing w:after="0" w:line="300" w:lineRule="exact"/>
        <w:ind w:left="0"/>
        <w:jc w:val="both"/>
        <w:rPr>
          <w:rFonts w:ascii="Times New Roman" w:hAnsi="Times New Roman" w:cs="Times New Roman"/>
          <w:sz w:val="24"/>
          <w:szCs w:val="24"/>
          <w:lang w:val="sq-AL"/>
        </w:rPr>
      </w:pPr>
      <w:r w:rsidRPr="00EB1119">
        <w:rPr>
          <w:rFonts w:ascii="Times New Roman" w:hAnsi="Times New Roman" w:cs="Times New Roman"/>
          <w:sz w:val="24"/>
          <w:szCs w:val="24"/>
          <w:lang w:val="sq-AL"/>
        </w:rPr>
        <w:tab/>
        <w:t>a</w:t>
      </w:r>
      <w:r w:rsidR="00BC5EF2" w:rsidRPr="00EB1119">
        <w:rPr>
          <w:rFonts w:ascii="Times New Roman" w:hAnsi="Times New Roman" w:cs="Times New Roman"/>
          <w:sz w:val="24"/>
          <w:szCs w:val="24"/>
          <w:lang w:val="sq-AL"/>
        </w:rPr>
        <w:t>) a</w:t>
      </w:r>
      <w:r w:rsidR="00C347B4" w:rsidRPr="00EB1119">
        <w:rPr>
          <w:rFonts w:ascii="Times New Roman" w:hAnsi="Times New Roman" w:cs="Times New Roman"/>
          <w:sz w:val="24"/>
          <w:szCs w:val="24"/>
          <w:lang w:val="sq-AL"/>
        </w:rPr>
        <w:t>rkëtimin e primeve përpara afatit, nga secili subjekt anëtar i skemës, në një vlerë jo më të madhe se katër herë</w:t>
      </w:r>
      <w:r w:rsidR="00DD0DC8" w:rsidRPr="00EB1119">
        <w:rPr>
          <w:rFonts w:ascii="Times New Roman" w:hAnsi="Times New Roman" w:cs="Times New Roman"/>
          <w:sz w:val="24"/>
          <w:szCs w:val="24"/>
          <w:lang w:val="sq-AL"/>
        </w:rPr>
        <w:t xml:space="preserve"> </w:t>
      </w:r>
      <w:r w:rsidR="00EB1119" w:rsidRPr="00EB1119">
        <w:rPr>
          <w:rFonts w:ascii="Times New Roman" w:hAnsi="Times New Roman" w:cs="Times New Roman"/>
          <w:sz w:val="24"/>
          <w:szCs w:val="24"/>
          <w:lang w:val="sq-AL"/>
        </w:rPr>
        <w:t>të</w:t>
      </w:r>
      <w:r w:rsidR="00C347B4" w:rsidRPr="00EB1119">
        <w:rPr>
          <w:rFonts w:ascii="Times New Roman" w:hAnsi="Times New Roman" w:cs="Times New Roman"/>
          <w:sz w:val="24"/>
          <w:szCs w:val="24"/>
          <w:lang w:val="sq-AL"/>
        </w:rPr>
        <w:t xml:space="preserve"> primi</w:t>
      </w:r>
      <w:r w:rsidR="00EB1119" w:rsidRPr="00EB1119">
        <w:rPr>
          <w:rFonts w:ascii="Times New Roman" w:hAnsi="Times New Roman" w:cs="Times New Roman"/>
          <w:sz w:val="24"/>
          <w:szCs w:val="24"/>
          <w:lang w:val="sq-AL"/>
        </w:rPr>
        <w:t>t</w:t>
      </w:r>
      <w:r w:rsidR="00C347B4" w:rsidRPr="00EB1119">
        <w:rPr>
          <w:rFonts w:ascii="Times New Roman" w:hAnsi="Times New Roman" w:cs="Times New Roman"/>
          <w:sz w:val="24"/>
          <w:szCs w:val="24"/>
          <w:lang w:val="sq-AL"/>
        </w:rPr>
        <w:t xml:space="preserve"> </w:t>
      </w:r>
      <w:r w:rsidR="00EB1119" w:rsidRPr="00EB1119">
        <w:rPr>
          <w:rFonts w:ascii="Times New Roman" w:hAnsi="Times New Roman" w:cs="Times New Roman"/>
          <w:sz w:val="24"/>
          <w:szCs w:val="24"/>
          <w:lang w:val="sq-AL"/>
        </w:rPr>
        <w:t>të</w:t>
      </w:r>
      <w:r w:rsidR="00C347B4" w:rsidRPr="00EB1119">
        <w:rPr>
          <w:rFonts w:ascii="Times New Roman" w:hAnsi="Times New Roman" w:cs="Times New Roman"/>
          <w:sz w:val="24"/>
          <w:szCs w:val="24"/>
          <w:lang w:val="sq-AL"/>
        </w:rPr>
        <w:t xml:space="preserve"> fundit të paguar;</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EB1119">
        <w:rPr>
          <w:rFonts w:ascii="Times New Roman" w:hAnsi="Times New Roman" w:cs="Times New Roman"/>
          <w:sz w:val="24"/>
          <w:szCs w:val="24"/>
          <w:lang w:val="sq-AL"/>
        </w:rPr>
        <w:tab/>
      </w:r>
      <w:r w:rsidR="00BC5EF2" w:rsidRPr="00EB1119">
        <w:rPr>
          <w:rFonts w:ascii="Times New Roman" w:hAnsi="Times New Roman" w:cs="Times New Roman"/>
          <w:sz w:val="24"/>
          <w:szCs w:val="24"/>
          <w:lang w:val="sq-AL"/>
        </w:rPr>
        <w:t>b) r</w:t>
      </w:r>
      <w:r w:rsidR="00C347B4" w:rsidRPr="00EB1119">
        <w:rPr>
          <w:rFonts w:ascii="Times New Roman" w:hAnsi="Times New Roman" w:cs="Times New Roman"/>
          <w:sz w:val="24"/>
          <w:szCs w:val="24"/>
          <w:lang w:val="sq-AL"/>
        </w:rPr>
        <w:t>ritjen e primit të pagueshëm nga subjektet anëtare;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c) p</w:t>
      </w:r>
      <w:r w:rsidR="00C347B4" w:rsidRPr="00FF0E7C">
        <w:rPr>
          <w:rFonts w:ascii="Times New Roman" w:hAnsi="Times New Roman" w:cs="Times New Roman"/>
          <w:sz w:val="24"/>
          <w:szCs w:val="24"/>
          <w:lang w:val="sq-AL"/>
        </w:rPr>
        <w:t>agesën e një kontributi të veçantë nga subjektet anëtare të skemës së sigurimit të depozitave.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Nëse mjetet financiare të siguruara</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pikave 2 dhe</w:t>
      </w:r>
      <w:r w:rsidR="00657D67">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3, të këtij neni, nuk janë të mjaftueshme, atëherë: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a) Agjencia mund të marrë hua nga Buxheti i S</w:t>
      </w:r>
      <w:r w:rsidR="00C347B4" w:rsidRPr="00FF0E7C">
        <w:rPr>
          <w:rFonts w:ascii="Times New Roman" w:hAnsi="Times New Roman" w:cs="Times New Roman"/>
          <w:sz w:val="24"/>
          <w:szCs w:val="24"/>
          <w:lang w:val="sq-AL"/>
        </w:rPr>
        <w:t>htetit, në përputhje me legjislacionin në fuqi:</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i) m</w:t>
      </w:r>
      <w:r w:rsidR="009434E9" w:rsidRPr="00FF0E7C">
        <w:rPr>
          <w:rFonts w:ascii="Times New Roman" w:hAnsi="Times New Roman" w:cs="Times New Roman"/>
          <w:sz w:val="24"/>
          <w:szCs w:val="24"/>
          <w:lang w:val="sq-AL"/>
        </w:rPr>
        <w:t>asa e huas</w:t>
      </w:r>
      <w:r w:rsidR="00C347B4" w:rsidRPr="00FF0E7C">
        <w:rPr>
          <w:rFonts w:ascii="Times New Roman" w:hAnsi="Times New Roman" w:cs="Times New Roman"/>
          <w:sz w:val="24"/>
          <w:szCs w:val="24"/>
          <w:lang w:val="sq-AL"/>
        </w:rPr>
        <w:t xml:space="preserve"> që do të jepet përcaktohet në mënyrë që kapaciteti financiar i fondeve të Agjencisë të jetë në proporcion me detyrimet e fondeve, si dhe të jetë në përputhje me qëndrueshmërinë e financave publike, në këndvështrimin afatmesëm dhe afatgjatë</w:t>
      </w:r>
      <w:r w:rsidR="00BC5EF2" w:rsidRPr="00FF0E7C">
        <w:rPr>
          <w:rFonts w:ascii="Times New Roman" w:hAnsi="Times New Roman" w:cs="Times New Roman"/>
          <w:sz w:val="24"/>
          <w:szCs w:val="24"/>
          <w:lang w:val="sq-AL"/>
        </w:rPr>
        <w:t>;</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ii) i</w:t>
      </w:r>
      <w:r w:rsidR="009434E9" w:rsidRPr="00FF0E7C">
        <w:rPr>
          <w:rFonts w:ascii="Times New Roman" w:hAnsi="Times New Roman" w:cs="Times New Roman"/>
          <w:sz w:val="24"/>
          <w:szCs w:val="24"/>
          <w:lang w:val="sq-AL"/>
        </w:rPr>
        <w:t>nteresi i huas</w:t>
      </w:r>
      <w:r w:rsidR="00C347B4" w:rsidRPr="00FF0E7C">
        <w:rPr>
          <w:rFonts w:ascii="Times New Roman" w:hAnsi="Times New Roman" w:cs="Times New Roman"/>
          <w:sz w:val="24"/>
          <w:szCs w:val="24"/>
          <w:lang w:val="sq-AL"/>
        </w:rPr>
        <w:t xml:space="preserve"> që do të jepet duhet të jetë jo më i lartë se me normat e interesit të titujve, me maturitet të krahasueshëm, të emetuar nga </w:t>
      </w:r>
      <w:r w:rsidR="00225664" w:rsidRPr="00FF0E7C">
        <w:rPr>
          <w:rFonts w:ascii="Times New Roman" w:hAnsi="Times New Roman" w:cs="Times New Roman"/>
          <w:sz w:val="24"/>
          <w:szCs w:val="24"/>
          <w:lang w:val="sq-AL"/>
        </w:rPr>
        <w:t>Q</w:t>
      </w:r>
      <w:r w:rsidR="00C347B4" w:rsidRPr="00FF0E7C">
        <w:rPr>
          <w:rFonts w:ascii="Times New Roman" w:hAnsi="Times New Roman" w:cs="Times New Roman"/>
          <w:sz w:val="24"/>
          <w:szCs w:val="24"/>
          <w:lang w:val="sq-AL"/>
        </w:rPr>
        <w:t>everia e Republikës së Shqipërisë e të tregtue</w:t>
      </w:r>
      <w:r w:rsidR="00BC5EF2" w:rsidRPr="00FF0E7C">
        <w:rPr>
          <w:rFonts w:ascii="Times New Roman" w:hAnsi="Times New Roman" w:cs="Times New Roman"/>
          <w:sz w:val="24"/>
          <w:szCs w:val="24"/>
          <w:lang w:val="sq-AL"/>
        </w:rPr>
        <w:t>shme në Republikën e Shqipërisë;</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iii) p</w:t>
      </w:r>
      <w:r w:rsidR="009434E9" w:rsidRPr="00FF0E7C">
        <w:rPr>
          <w:rFonts w:ascii="Times New Roman" w:hAnsi="Times New Roman" w:cs="Times New Roman"/>
          <w:sz w:val="24"/>
          <w:szCs w:val="24"/>
          <w:lang w:val="sq-AL"/>
        </w:rPr>
        <w:t>ër dhënien e huas</w:t>
      </w:r>
      <w:r w:rsidR="00C347B4" w:rsidRPr="00FF0E7C">
        <w:rPr>
          <w:rFonts w:ascii="Times New Roman" w:hAnsi="Times New Roman" w:cs="Times New Roman"/>
          <w:sz w:val="24"/>
          <w:szCs w:val="24"/>
          <w:lang w:val="sq-AL"/>
        </w:rPr>
        <w:t xml:space="preserve"> Ministria e Financave lidh marrëveshje me Agjencinë dhe Autoritetin Mbikëqyrës, ku përcaktohen, ndër të tjera, kushtet e kësaj huaje;</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b) </w:t>
      </w:r>
      <w:r w:rsidR="00C347B4" w:rsidRPr="00FF0E7C">
        <w:rPr>
          <w:rFonts w:ascii="Times New Roman" w:hAnsi="Times New Roman" w:cs="Times New Roman"/>
          <w:sz w:val="24"/>
          <w:szCs w:val="24"/>
          <w:lang w:val="sq-AL"/>
        </w:rPr>
        <w:t>Agjencia</w:t>
      </w:r>
      <w:r w:rsidR="00225664" w:rsidRPr="00FF0E7C">
        <w:rPr>
          <w:rFonts w:ascii="Times New Roman" w:hAnsi="Times New Roman" w:cs="Times New Roman"/>
          <w:sz w:val="24"/>
          <w:szCs w:val="24"/>
          <w:lang w:val="sq-AL"/>
        </w:rPr>
        <w:t xml:space="preserve"> mund të marrë subvencione nga Q</w:t>
      </w:r>
      <w:r w:rsidR="00C347B4" w:rsidRPr="00FF0E7C">
        <w:rPr>
          <w:rFonts w:ascii="Times New Roman" w:hAnsi="Times New Roman" w:cs="Times New Roman"/>
          <w:sz w:val="24"/>
          <w:szCs w:val="24"/>
          <w:lang w:val="sq-AL"/>
        </w:rPr>
        <w:t>everia e Republikës së Shqipërisë, në përputhje me legjislacionin në fuqi.</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BC5EF2" w:rsidRPr="00FF0E7C">
        <w:rPr>
          <w:rFonts w:ascii="Times New Roman" w:hAnsi="Times New Roman" w:cs="Times New Roman"/>
          <w:sz w:val="24"/>
          <w:szCs w:val="24"/>
          <w:lang w:val="sq-AL"/>
        </w:rPr>
        <w:t xml:space="preserve">c) </w:t>
      </w:r>
      <w:r w:rsidR="00C347B4" w:rsidRPr="00FF0E7C">
        <w:rPr>
          <w:rFonts w:ascii="Times New Roman" w:hAnsi="Times New Roman" w:cs="Times New Roman"/>
          <w:sz w:val="24"/>
          <w:szCs w:val="24"/>
          <w:lang w:val="sq-AL"/>
        </w:rPr>
        <w:t>Agjencia i kërkon Ministrisë së Financave që t’i paraqesë Këshillit të Ministrave vendimin për rritjen e fondeve themeltare të saj.</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62</w:t>
      </w:r>
    </w:p>
    <w:p w:rsidR="00D36217" w:rsidRPr="00FF0E7C" w:rsidRDefault="00D36217"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Kontabiliteti dhe raporti financiar i Agjencisë</w:t>
      </w:r>
    </w:p>
    <w:p w:rsidR="00C347B4" w:rsidRPr="00FF0E7C" w:rsidRDefault="00C347B4" w:rsidP="00680BFE">
      <w:pPr>
        <w:autoSpaceDE w:val="0"/>
        <w:autoSpaceDN w:val="0"/>
        <w:adjustRightInd w:val="0"/>
        <w:spacing w:after="0" w:line="300" w:lineRule="exact"/>
        <w:jc w:val="both"/>
        <w:rPr>
          <w:rFonts w:ascii="Times New Roman" w:hAnsi="Times New Roman" w:cs="Times New Roman"/>
          <w:sz w:val="24"/>
          <w:szCs w:val="24"/>
        </w:rPr>
      </w:pPr>
    </w:p>
    <w:p w:rsidR="00C347B4" w:rsidRPr="00FF0E7C" w:rsidRDefault="009B380E"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1F785D" w:rsidRPr="00FF0E7C">
        <w:rPr>
          <w:rFonts w:ascii="Times New Roman" w:eastAsia="Batang" w:hAnsi="Times New Roman" w:cs="Times New Roman"/>
          <w:sz w:val="24"/>
          <w:szCs w:val="24"/>
          <w:lang w:val="sq-AL"/>
        </w:rPr>
        <w:t xml:space="preserve">1. </w:t>
      </w:r>
      <w:r w:rsidR="00C347B4" w:rsidRPr="00FF0E7C">
        <w:rPr>
          <w:rFonts w:ascii="Times New Roman" w:eastAsia="Batang" w:hAnsi="Times New Roman" w:cs="Times New Roman"/>
          <w:sz w:val="24"/>
          <w:szCs w:val="24"/>
          <w:lang w:val="sq-AL"/>
        </w:rPr>
        <w:t xml:space="preserve">Agjencia mban llogari e regjistra financiarë, që në çdo kohë duhet të pasqyrojnë në mënyrë të saktë gjendjen financiare të Agjencisë, në përputhje me ligjin </w:t>
      </w:r>
      <w:r w:rsidR="00DD0DC8" w:rsidRPr="00EB1119">
        <w:rPr>
          <w:rFonts w:ascii="Times New Roman" w:eastAsia="Batang" w:hAnsi="Times New Roman" w:cs="Times New Roman"/>
          <w:sz w:val="24"/>
          <w:szCs w:val="24"/>
          <w:lang w:val="sq-AL"/>
        </w:rPr>
        <w:t>nr. 9228,</w:t>
      </w:r>
      <w:r w:rsidR="00DD0DC8" w:rsidRPr="00DD0DC8">
        <w:rPr>
          <w:rFonts w:ascii="Times New Roman" w:eastAsia="Batang" w:hAnsi="Times New Roman" w:cs="Times New Roman"/>
          <w:sz w:val="24"/>
          <w:szCs w:val="24"/>
          <w:lang w:val="sq-AL"/>
        </w:rPr>
        <w:t xml:space="preserve"> datë 29.4.2004 </w:t>
      </w:r>
      <w:r w:rsidR="00C347B4" w:rsidRPr="00FF0E7C">
        <w:rPr>
          <w:rFonts w:ascii="Times New Roman" w:eastAsia="Batang" w:hAnsi="Times New Roman" w:cs="Times New Roman"/>
          <w:sz w:val="24"/>
          <w:szCs w:val="24"/>
          <w:lang w:val="sq-AL"/>
        </w:rPr>
        <w:t>“Për kontabilitetin dhe pasqyrat financiare”</w:t>
      </w:r>
      <w:r w:rsidR="00EB1119">
        <w:rPr>
          <w:rFonts w:ascii="Times New Roman" w:eastAsia="Batang" w:hAnsi="Times New Roman" w:cs="Times New Roman"/>
          <w:sz w:val="24"/>
          <w:szCs w:val="24"/>
          <w:lang w:val="sq-AL"/>
        </w:rPr>
        <w:t xml:space="preserve"> si</w:t>
      </w:r>
      <w:r w:rsidR="00C347B4" w:rsidRPr="00FF0E7C">
        <w:rPr>
          <w:rFonts w:ascii="Times New Roman" w:eastAsia="Batang" w:hAnsi="Times New Roman" w:cs="Times New Roman"/>
          <w:sz w:val="24"/>
          <w:szCs w:val="24"/>
          <w:lang w:val="sq-AL"/>
        </w:rPr>
        <w:t xml:space="preserve"> dhe me standardet ndërkombëtare.</w:t>
      </w:r>
    </w:p>
    <w:p w:rsidR="00C347B4" w:rsidRPr="00FF0E7C" w:rsidRDefault="009B380E"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përgatit raportin dhe llogaritë financiare në fund të çdo viti financiar.</w:t>
      </w:r>
    </w:p>
    <w:p w:rsidR="00C347B4" w:rsidRPr="00FF0E7C" w:rsidRDefault="009B380E"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1F785D" w:rsidRPr="00FF0E7C">
        <w:rPr>
          <w:rFonts w:ascii="Times New Roman" w:eastAsia="Batang" w:hAnsi="Times New Roman" w:cs="Times New Roman"/>
          <w:sz w:val="24"/>
          <w:szCs w:val="24"/>
          <w:lang w:val="sq-AL"/>
        </w:rPr>
        <w:t xml:space="preserve">3. </w:t>
      </w:r>
      <w:r w:rsidR="00C347B4" w:rsidRPr="00FF0E7C">
        <w:rPr>
          <w:rFonts w:ascii="Times New Roman" w:eastAsia="Batang" w:hAnsi="Times New Roman" w:cs="Times New Roman"/>
          <w:sz w:val="24"/>
          <w:szCs w:val="24"/>
          <w:lang w:val="sq-AL"/>
        </w:rPr>
        <w:t>Viti financiar fillon më 1 janar dhe mbaron më 31 dhjetor.</w:t>
      </w:r>
    </w:p>
    <w:p w:rsidR="00C347B4" w:rsidRPr="00FF0E7C" w:rsidRDefault="00C347B4" w:rsidP="00680BFE">
      <w:pPr>
        <w:autoSpaceDE w:val="0"/>
        <w:autoSpaceDN w:val="0"/>
        <w:adjustRightInd w:val="0"/>
        <w:spacing w:after="0" w:line="300" w:lineRule="exact"/>
        <w:jc w:val="both"/>
        <w:rPr>
          <w:rFonts w:ascii="Times New Roman" w:hAnsi="Times New Roman" w:cs="Times New Roman"/>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63</w:t>
      </w:r>
    </w:p>
    <w:p w:rsidR="00D36217" w:rsidRPr="00FF0E7C" w:rsidRDefault="00D36217"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Kontrolli</w:t>
      </w:r>
    </w:p>
    <w:p w:rsidR="00C347B4" w:rsidRPr="00FF0E7C" w:rsidRDefault="00C347B4" w:rsidP="00680BFE">
      <w:pPr>
        <w:autoSpaceDE w:val="0"/>
        <w:autoSpaceDN w:val="0"/>
        <w:adjustRightInd w:val="0"/>
        <w:spacing w:after="0" w:line="300" w:lineRule="exact"/>
        <w:jc w:val="both"/>
        <w:rPr>
          <w:rFonts w:ascii="Times New Roman" w:hAnsi="Times New Roman" w:cs="Times New Roman"/>
          <w:sz w:val="24"/>
          <w:szCs w:val="24"/>
        </w:rPr>
      </w:pPr>
    </w:p>
    <w:p w:rsidR="00C347B4" w:rsidRPr="00FF0E7C" w:rsidRDefault="009B380E"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1F785D" w:rsidRPr="00FF0E7C">
        <w:rPr>
          <w:rFonts w:ascii="Times New Roman" w:eastAsia="Batang" w:hAnsi="Times New Roman" w:cs="Times New Roman"/>
          <w:sz w:val="24"/>
          <w:szCs w:val="24"/>
          <w:lang w:val="sq-AL"/>
        </w:rPr>
        <w:t xml:space="preserve">1. </w:t>
      </w:r>
      <w:r w:rsidR="00C347B4" w:rsidRPr="00FF0E7C">
        <w:rPr>
          <w:rFonts w:ascii="Times New Roman" w:eastAsia="Batang" w:hAnsi="Times New Roman" w:cs="Times New Roman"/>
          <w:sz w:val="24"/>
          <w:szCs w:val="24"/>
          <w:lang w:val="sq-AL"/>
        </w:rPr>
        <w:t>Pasqyrat financiare vjetore të Agjencisë certifikohen nga auditues të jashtëm të specializuar, që miratohen nga këshilli drejtues.</w:t>
      </w:r>
    </w:p>
    <w:p w:rsidR="00C347B4" w:rsidRPr="00FF0E7C" w:rsidRDefault="009B380E"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Veprimtaria e Agjencisë auditohet nga auditues të brendshëm, që miratohen nga këshilli drejtues.</w:t>
      </w:r>
    </w:p>
    <w:p w:rsidR="00C347B4" w:rsidRPr="00FF0E7C" w:rsidRDefault="009B380E" w:rsidP="00680BFE">
      <w:pPr>
        <w:pStyle w:val="ListParagraph"/>
        <w:spacing w:after="0" w:line="300" w:lineRule="exact"/>
        <w:ind w:left="0"/>
        <w:jc w:val="both"/>
        <w:rPr>
          <w:rFonts w:ascii="Times New Roman" w:eastAsia="Batang" w:hAnsi="Times New Roman" w:cs="Times New Roman"/>
          <w:sz w:val="24"/>
          <w:szCs w:val="24"/>
          <w:lang w:val="sq-AL"/>
        </w:rPr>
      </w:pPr>
      <w:r w:rsidRPr="00FF0E7C">
        <w:rPr>
          <w:rFonts w:ascii="Times New Roman" w:eastAsia="Batang" w:hAnsi="Times New Roman" w:cs="Times New Roman"/>
          <w:sz w:val="24"/>
          <w:szCs w:val="24"/>
          <w:lang w:val="sq-AL"/>
        </w:rPr>
        <w:tab/>
      </w:r>
      <w:r w:rsidR="001F785D" w:rsidRPr="00FF0E7C">
        <w:rPr>
          <w:rFonts w:ascii="Times New Roman" w:eastAsia="Batang" w:hAnsi="Times New Roman" w:cs="Times New Roman"/>
          <w:sz w:val="24"/>
          <w:szCs w:val="24"/>
          <w:lang w:val="sq-AL"/>
        </w:rPr>
        <w:t xml:space="preserve">3. </w:t>
      </w:r>
      <w:r w:rsidR="00C347B4" w:rsidRPr="00FF0E7C">
        <w:rPr>
          <w:rFonts w:ascii="Times New Roman" w:eastAsia="Batang" w:hAnsi="Times New Roman" w:cs="Times New Roman"/>
          <w:sz w:val="24"/>
          <w:szCs w:val="24"/>
          <w:lang w:val="sq-AL"/>
        </w:rPr>
        <w:t>Agjencia kontrollohet nga Kontrolli i Lartë i Shtetit.</w:t>
      </w:r>
    </w:p>
    <w:p w:rsidR="00C347B4" w:rsidRPr="00FF0E7C" w:rsidRDefault="00C347B4" w:rsidP="00680BFE">
      <w:pPr>
        <w:autoSpaceDE w:val="0"/>
        <w:autoSpaceDN w:val="0"/>
        <w:spacing w:after="0" w:line="300" w:lineRule="exact"/>
        <w:rPr>
          <w:rFonts w:ascii="Times New Roman" w:hAnsi="Times New Roman" w:cs="Times New Roman"/>
          <w:b/>
          <w:bCs/>
          <w:sz w:val="24"/>
          <w:szCs w:val="24"/>
        </w:rPr>
      </w:pPr>
    </w:p>
    <w:p w:rsidR="00C347B4" w:rsidRPr="00FF0E7C" w:rsidRDefault="00C347B4" w:rsidP="00680BFE">
      <w:pPr>
        <w:autoSpaceDE w:val="0"/>
        <w:autoSpaceDN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KREU VII</w:t>
      </w:r>
    </w:p>
    <w:p w:rsidR="00D36217" w:rsidRPr="00FF0E7C" w:rsidRDefault="00D36217" w:rsidP="00680BFE">
      <w:pPr>
        <w:autoSpaceDE w:val="0"/>
        <w:autoSpaceDN w:val="0"/>
        <w:spacing w:after="0" w:line="300" w:lineRule="exact"/>
        <w:jc w:val="center"/>
        <w:rPr>
          <w:rFonts w:ascii="Times New Roman" w:hAnsi="Times New Roman" w:cs="Times New Roman"/>
          <w:bCs/>
          <w:sz w:val="24"/>
          <w:szCs w:val="24"/>
        </w:rPr>
      </w:pPr>
    </w:p>
    <w:p w:rsidR="00C347B4" w:rsidRPr="00FF0E7C" w:rsidRDefault="00C347B4" w:rsidP="00680BFE">
      <w:pPr>
        <w:autoSpaceDE w:val="0"/>
        <w:autoSpaceDN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DISPOZITA PËRFUNDIMTARE</w:t>
      </w:r>
    </w:p>
    <w:p w:rsidR="00C347B4" w:rsidRPr="00FF0E7C" w:rsidRDefault="00C347B4" w:rsidP="00680BFE">
      <w:pPr>
        <w:autoSpaceDE w:val="0"/>
        <w:autoSpaceDN w:val="0"/>
        <w:adjustRightInd w:val="0"/>
        <w:spacing w:after="0" w:line="300" w:lineRule="exact"/>
        <w:jc w:val="center"/>
        <w:rPr>
          <w:rFonts w:ascii="Times New Roman" w:hAnsi="Times New Roman" w:cs="Times New Roman"/>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64</w:t>
      </w:r>
    </w:p>
    <w:p w:rsidR="00D36217" w:rsidRPr="00FF0E7C" w:rsidRDefault="00D36217" w:rsidP="00680BFE">
      <w:pPr>
        <w:autoSpaceDE w:val="0"/>
        <w:autoSpaceDN w:val="0"/>
        <w:adjustRightInd w:val="0"/>
        <w:spacing w:after="0" w:line="300" w:lineRule="exact"/>
        <w:jc w:val="center"/>
        <w:rPr>
          <w:rFonts w:ascii="Times New Roman" w:hAnsi="Times New Roman" w:cs="Times New Roman"/>
          <w:b/>
          <w:bCs/>
          <w:sz w:val="24"/>
          <w:szCs w:val="24"/>
        </w:rPr>
      </w:pPr>
    </w:p>
    <w:p w:rsidR="0022566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Parandalimi i pastrimit të parave dhe mashtrimit në sigurimin</w:t>
      </w:r>
      <w:r w:rsidR="00225664" w:rsidRPr="00FF0E7C">
        <w:rPr>
          <w:rFonts w:ascii="Times New Roman" w:hAnsi="Times New Roman" w:cs="Times New Roman"/>
          <w:b/>
          <w:bCs/>
          <w:sz w:val="24"/>
          <w:szCs w:val="24"/>
        </w:rPr>
        <w:t xml:space="preserve"> </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e depozitave</w:t>
      </w:r>
    </w:p>
    <w:p w:rsidR="00C347B4" w:rsidRPr="00FF0E7C" w:rsidRDefault="00C347B4" w:rsidP="00680BFE">
      <w:pPr>
        <w:autoSpaceDE w:val="0"/>
        <w:autoSpaceDN w:val="0"/>
        <w:adjustRightInd w:val="0"/>
        <w:spacing w:after="0" w:line="300" w:lineRule="exact"/>
        <w:jc w:val="center"/>
        <w:rPr>
          <w:rFonts w:ascii="Times New Roman" w:hAnsi="Times New Roman" w:cs="Times New Roman"/>
          <w:sz w:val="24"/>
          <w:szCs w:val="24"/>
        </w:rPr>
      </w:pPr>
    </w:p>
    <w:p w:rsidR="00C347B4" w:rsidRPr="00FF0E7C" w:rsidRDefault="009B380E"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 xml:space="preserve">Agjencia bashkëpunon me Autoritetin Mbikëqyrës dhe shkëmben informacion për marrjen e masave për parandalimin e pastrimit të parave dhe financimin e terrorizmit, në kuadër të sigurimit të depozitave. </w:t>
      </w:r>
    </w:p>
    <w:p w:rsidR="00C347B4" w:rsidRPr="00FF0E7C" w:rsidRDefault="009B380E"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2. </w:t>
      </w:r>
      <w:r w:rsidR="00AF62AE" w:rsidRPr="00FF0E7C">
        <w:rPr>
          <w:rFonts w:ascii="Times New Roman" w:hAnsi="Times New Roman" w:cs="Times New Roman"/>
          <w:sz w:val="24"/>
          <w:szCs w:val="24"/>
          <w:lang w:val="sq-AL"/>
        </w:rPr>
        <w:t>Autoriteti Mbikëqyrës dhe Agjencia njoftojnë njëri-tjetrin kur provohet se një depozitë është përdorur për transaksione të lidhura me aktivitete kriminale, me qëllim që secili prej tyre të kryejë veprimet që i ngarkon legjislacioni në fuqi.</w:t>
      </w:r>
    </w:p>
    <w:p w:rsidR="00C347B4" w:rsidRPr="00FF0E7C" w:rsidRDefault="009B380E" w:rsidP="00680BFE">
      <w:pPr>
        <w:pStyle w:val="ListParagraph"/>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Agjencia bashkëpunon me Autoritetin Mbikëqyrës dhe shkëmben informacion për marrjen e masave të nevojshme për zbulimin, parandalimin dhe ndreqjen e rasteve të mashtrimit në fushën e sigurimit të depozitave. Agjencia raporton menjëherë në Autoritet çdo fakt që përbën mashtrim në fushën e sigurimit të depozitave.</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adjustRightInd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65</w:t>
      </w:r>
    </w:p>
    <w:p w:rsidR="00D36217" w:rsidRPr="00FF0E7C" w:rsidRDefault="00D36217"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C347B4" w:rsidP="00680BFE">
      <w:pPr>
        <w:spacing w:after="0" w:line="300" w:lineRule="exact"/>
        <w:jc w:val="center"/>
        <w:rPr>
          <w:rFonts w:ascii="Times New Roman" w:hAnsi="Times New Roman" w:cs="Times New Roman"/>
          <w:sz w:val="24"/>
          <w:szCs w:val="24"/>
        </w:rPr>
      </w:pPr>
      <w:r w:rsidRPr="00FF0E7C">
        <w:rPr>
          <w:rFonts w:ascii="Times New Roman" w:hAnsi="Times New Roman" w:cs="Times New Roman"/>
          <w:b/>
          <w:bCs/>
          <w:sz w:val="24"/>
          <w:szCs w:val="24"/>
        </w:rPr>
        <w:t>Marrja e masave kundër palëve përgjegjëse</w:t>
      </w:r>
    </w:p>
    <w:p w:rsidR="00C347B4" w:rsidRPr="00FF0E7C" w:rsidRDefault="00C347B4" w:rsidP="00680BFE">
      <w:pPr>
        <w:autoSpaceDE w:val="0"/>
        <w:autoSpaceDN w:val="0"/>
        <w:adjustRightInd w:val="0"/>
        <w:spacing w:after="0" w:line="300" w:lineRule="exact"/>
        <w:jc w:val="center"/>
        <w:rPr>
          <w:rFonts w:ascii="Times New Roman" w:hAnsi="Times New Roman" w:cs="Times New Roman"/>
          <w:b/>
          <w:bCs/>
          <w:sz w:val="24"/>
          <w:szCs w:val="24"/>
        </w:rPr>
      </w:pPr>
    </w:p>
    <w:p w:rsidR="00C347B4" w:rsidRPr="00FF0E7C" w:rsidRDefault="009B380E"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1. </w:t>
      </w:r>
      <w:r w:rsidR="00C347B4" w:rsidRPr="00FF0E7C">
        <w:rPr>
          <w:rFonts w:ascii="Times New Roman" w:hAnsi="Times New Roman" w:cs="Times New Roman"/>
          <w:sz w:val="24"/>
          <w:szCs w:val="24"/>
          <w:lang w:val="sq-AL"/>
        </w:rPr>
        <w:t xml:space="preserve">Agjencia ka të drejtën të kërkojë dëmshpërblim dhe në veçanti të drejtën e </w:t>
      </w:r>
      <w:r w:rsidR="00C347B4" w:rsidRPr="00FF0E7C">
        <w:rPr>
          <w:rFonts w:ascii="Times New Roman" w:hAnsi="Times New Roman" w:cs="Times New Roman"/>
          <w:sz w:val="24"/>
          <w:szCs w:val="24"/>
          <w:lang w:val="sq-AL"/>
        </w:rPr>
        <w:lastRenderedPageBreak/>
        <w:t>regresit kundër palëve përgjegjëse për rritjen e rrezikut në veprimtarinë e subjektit anëtar dhe ndodhjen e ngjarjes së sigurimit.</w:t>
      </w:r>
    </w:p>
    <w:p w:rsidR="00C347B4" w:rsidRPr="00FF0E7C" w:rsidRDefault="009B380E"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Agjencia kryen verifikime të veçuara ose në bashkëpunim me Autoritetin Mbikëqyrës për të evidentuar veprime të palëve përgjegjëse që ndikojnë në rritjen e rrezikut të veprimtarisë së subjekteve anëtare, në përputhje me aktet nënligjore në fuqi.</w:t>
      </w:r>
    </w:p>
    <w:p w:rsidR="00C347B4" w:rsidRPr="00FF0E7C" w:rsidRDefault="009B380E"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3. </w:t>
      </w:r>
      <w:r w:rsidR="00C347B4" w:rsidRPr="00FF0E7C">
        <w:rPr>
          <w:rFonts w:ascii="Times New Roman" w:hAnsi="Times New Roman" w:cs="Times New Roman"/>
          <w:sz w:val="24"/>
          <w:szCs w:val="24"/>
          <w:lang w:val="sq-AL"/>
        </w:rPr>
        <w:t xml:space="preserve">Autoriteti Mbikëqyrës informon Agjencinë për masat e marra dhe sanksionet e vendosura nga mbikëqyrja kundrejt subjekteve anëtare, për mundësinë e vendosjes së tyre </w:t>
      </w:r>
      <w:r w:rsidR="00C347B4" w:rsidRPr="00F15EA5">
        <w:rPr>
          <w:rFonts w:ascii="Times New Roman" w:hAnsi="Times New Roman" w:cs="Times New Roman"/>
          <w:i/>
          <w:sz w:val="24"/>
          <w:szCs w:val="24"/>
          <w:lang w:val="sq-AL"/>
        </w:rPr>
        <w:t xml:space="preserve">në </w:t>
      </w:r>
      <w:r w:rsidR="008D7D1F" w:rsidRPr="00F15EA5">
        <w:rPr>
          <w:rFonts w:ascii="Times New Roman" w:hAnsi="Times New Roman" w:cs="Times New Roman"/>
          <w:i/>
          <w:sz w:val="24"/>
          <w:szCs w:val="24"/>
          <w:lang w:val="sq-AL"/>
        </w:rPr>
        <w:t>ndërhyrjen e jashtëzakonshme</w:t>
      </w:r>
      <w:r w:rsidR="008D7D1F" w:rsidRPr="00FF0E7C">
        <w:rPr>
          <w:rFonts w:ascii="Times New Roman" w:hAnsi="Times New Roman" w:cs="Times New Roman"/>
          <w:sz w:val="24"/>
          <w:szCs w:val="24"/>
          <w:lang w:val="sq-AL"/>
        </w:rPr>
        <w:t xml:space="preserve"> </w:t>
      </w:r>
      <w:r w:rsidR="008D7D1F">
        <w:rPr>
          <w:rStyle w:val="FootnoteReference"/>
          <w:rFonts w:ascii="Times New Roman" w:hAnsi="Times New Roman"/>
          <w:sz w:val="24"/>
          <w:szCs w:val="24"/>
          <w:lang w:val="sq-AL"/>
        </w:rPr>
        <w:footnoteReference w:id="47"/>
      </w:r>
      <w:r w:rsidR="00C347B4" w:rsidRPr="00FF0E7C">
        <w:rPr>
          <w:rFonts w:ascii="Times New Roman" w:hAnsi="Times New Roman" w:cs="Times New Roman"/>
          <w:sz w:val="24"/>
          <w:szCs w:val="24"/>
          <w:lang w:val="sq-AL"/>
        </w:rPr>
        <w:t>apo likuidim, si dhe në raste të tjera të parashikuara në marrëveshje midis palëve.</w:t>
      </w:r>
    </w:p>
    <w:p w:rsidR="00C347B4" w:rsidRPr="00FF0E7C" w:rsidRDefault="009B380E"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4. </w:t>
      </w:r>
      <w:r w:rsidR="00C347B4" w:rsidRPr="00FF0E7C">
        <w:rPr>
          <w:rFonts w:ascii="Times New Roman" w:hAnsi="Times New Roman" w:cs="Times New Roman"/>
          <w:sz w:val="24"/>
          <w:szCs w:val="24"/>
          <w:lang w:val="sq-AL"/>
        </w:rPr>
        <w:t>Agjencia bashkëpunon me autoritetet publike dhe private, organet e ruajtjes së rendit dhe prokurorinë, veçanërisht ato të parandalimit të krimit financiar, institucionet akredituese dhe të kualifikimit profesional</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për qëllime të marrjes së masave paraprake dhe ndëshkimore kundër palëve përgjegjëse në rritjen e rrezikut në veprimtarinë e subjekteve anëtare.</w:t>
      </w:r>
    </w:p>
    <w:p w:rsidR="00C347B4" w:rsidRPr="00FF0E7C" w:rsidRDefault="009B380E" w:rsidP="00680BFE">
      <w:pPr>
        <w:pStyle w:val="ListParagraph"/>
        <w:widowControl w:val="0"/>
        <w:autoSpaceDE w:val="0"/>
        <w:autoSpaceDN w:val="0"/>
        <w:adjustRightInd w:val="0"/>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5. </w:t>
      </w:r>
      <w:r w:rsidR="00AF62AE" w:rsidRPr="00FF0E7C">
        <w:rPr>
          <w:rFonts w:ascii="Times New Roman" w:hAnsi="Times New Roman" w:cs="Times New Roman"/>
          <w:sz w:val="24"/>
          <w:szCs w:val="24"/>
          <w:lang w:val="sq-AL"/>
        </w:rPr>
        <w:t>Për personat e identifikuar si përgjegjës, Agjencia i propozon Autoritetit Mbikëqyrës vendosje</w:t>
      </w:r>
      <w:r w:rsidR="00225664" w:rsidRPr="00FF0E7C">
        <w:rPr>
          <w:rFonts w:ascii="Times New Roman" w:hAnsi="Times New Roman" w:cs="Times New Roman"/>
          <w:sz w:val="24"/>
          <w:szCs w:val="24"/>
          <w:lang w:val="sq-AL"/>
        </w:rPr>
        <w:t>n e</w:t>
      </w:r>
      <w:r w:rsidR="00AF62AE" w:rsidRPr="00FF0E7C">
        <w:rPr>
          <w:rFonts w:ascii="Times New Roman" w:hAnsi="Times New Roman" w:cs="Times New Roman"/>
          <w:sz w:val="24"/>
          <w:szCs w:val="24"/>
          <w:lang w:val="sq-AL"/>
        </w:rPr>
        <w:t xml:space="preserve"> sanksioneve  në zbatim të ligjit “Për bankat në Republikën e Shqipërisë” ose në ligjin “Për shoqëritë e kursim-kreditit” dhe kërkon dëmshpërblim, sipas ligjeve në fuqi</w:t>
      </w:r>
      <w:r w:rsidR="00C347B4" w:rsidRPr="00FF0E7C">
        <w:rPr>
          <w:rFonts w:ascii="Times New Roman" w:hAnsi="Times New Roman" w:cs="Times New Roman"/>
          <w:sz w:val="24"/>
          <w:szCs w:val="24"/>
          <w:lang w:val="sq-AL"/>
        </w:rPr>
        <w:t>.</w:t>
      </w:r>
    </w:p>
    <w:p w:rsidR="00C347B4" w:rsidRPr="00FF0E7C" w:rsidRDefault="00C347B4" w:rsidP="00680BFE">
      <w:pPr>
        <w:autoSpaceDE w:val="0"/>
        <w:autoSpaceDN w:val="0"/>
        <w:adjustRightInd w:val="0"/>
        <w:spacing w:after="0" w:line="300" w:lineRule="exact"/>
        <w:jc w:val="both"/>
        <w:rPr>
          <w:rFonts w:ascii="Times New Roman" w:hAnsi="Times New Roman" w:cs="Times New Roman"/>
          <w:sz w:val="24"/>
          <w:szCs w:val="24"/>
        </w:rPr>
      </w:pPr>
    </w:p>
    <w:p w:rsidR="00C347B4" w:rsidRPr="00FF0E7C" w:rsidRDefault="00C347B4" w:rsidP="00680BFE">
      <w:pPr>
        <w:autoSpaceDE w:val="0"/>
        <w:autoSpaceDN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66</w:t>
      </w:r>
    </w:p>
    <w:p w:rsidR="00D36217" w:rsidRPr="00FF0E7C" w:rsidRDefault="00D36217" w:rsidP="00680BFE">
      <w:pPr>
        <w:autoSpaceDE w:val="0"/>
        <w:autoSpaceDN w:val="0"/>
        <w:spacing w:after="0" w:line="300" w:lineRule="exact"/>
        <w:jc w:val="center"/>
        <w:rPr>
          <w:rFonts w:ascii="Times New Roman" w:hAnsi="Times New Roman" w:cs="Times New Roman"/>
          <w:b/>
          <w:bCs/>
          <w:sz w:val="24"/>
          <w:szCs w:val="24"/>
        </w:rPr>
      </w:pPr>
    </w:p>
    <w:p w:rsidR="00C347B4" w:rsidRPr="00FF0E7C" w:rsidRDefault="00C347B4" w:rsidP="00680BFE">
      <w:pPr>
        <w:autoSpaceDE w:val="0"/>
        <w:autoSpaceDN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Masat parandaluese </w:t>
      </w:r>
    </w:p>
    <w:p w:rsidR="00C347B4" w:rsidRPr="00FF0E7C" w:rsidRDefault="00C347B4" w:rsidP="00680BFE">
      <w:pPr>
        <w:autoSpaceDE w:val="0"/>
        <w:autoSpaceDN w:val="0"/>
        <w:spacing w:after="0" w:line="300" w:lineRule="exact"/>
        <w:jc w:val="center"/>
        <w:rPr>
          <w:rFonts w:ascii="Times New Roman" w:hAnsi="Times New Roman" w:cs="Times New Roman"/>
          <w:sz w:val="24"/>
          <w:szCs w:val="24"/>
        </w:rPr>
      </w:pP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1. </w:t>
      </w:r>
      <w:r w:rsidR="00C347B4" w:rsidRPr="00FF0E7C">
        <w:rPr>
          <w:lang w:val="sq-AL"/>
        </w:rPr>
        <w:t>Agjencia merr masa parandaluese ose i propozon Autoritetit Mbikëqyrës vendosjen e sanksioneve kundrejt subjekteve anëtare të skemës së sigurimit të depozitave në rast shkeljesh të këtij ligji</w:t>
      </w:r>
      <w:r w:rsidR="00225664" w:rsidRPr="00FF0E7C">
        <w:rPr>
          <w:lang w:val="sq-AL"/>
        </w:rPr>
        <w:t>,</w:t>
      </w:r>
      <w:r w:rsidR="00C347B4" w:rsidRPr="00FF0E7C">
        <w:rPr>
          <w:lang w:val="sq-AL"/>
        </w:rPr>
        <w:t xml:space="preserve"> si dhe të akteve nënligjore në zbatim të tij, në veçanti, kur subjekti:</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a) </w:t>
      </w:r>
      <w:r w:rsidR="00C347B4" w:rsidRPr="00FF0E7C">
        <w:rPr>
          <w:lang w:val="sq-AL"/>
        </w:rPr>
        <w:t>nuk paguan kontributet dhe primet e sigurimit në masën dhe në kohën e përcaktuar në këtë ligj;</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b) </w:t>
      </w:r>
      <w:r w:rsidR="00C347B4" w:rsidRPr="00FF0E7C">
        <w:rPr>
          <w:lang w:val="sq-AL"/>
        </w:rPr>
        <w:t>përllogarit primin në kundërshtim me formulën e përcaktuar në ligj</w:t>
      </w:r>
      <w:r w:rsidR="00225664" w:rsidRPr="00FF0E7C">
        <w:rPr>
          <w:lang w:val="sq-AL"/>
        </w:rPr>
        <w:t>,</w:t>
      </w:r>
      <w:r w:rsidR="00C347B4" w:rsidRPr="00FF0E7C">
        <w:rPr>
          <w:lang w:val="sq-AL"/>
        </w:rPr>
        <w:t xml:space="preserve"> si dhe në aktet nënligjore;</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c) </w:t>
      </w:r>
      <w:r w:rsidR="00C347B4" w:rsidRPr="00FF0E7C">
        <w:rPr>
          <w:lang w:val="sq-AL"/>
        </w:rPr>
        <w:t>i jep Agjencisë të dhëna dhe informacione të pavërteta e të gabuara;</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ç) </w:t>
      </w:r>
      <w:r w:rsidR="00C347B4" w:rsidRPr="00FF0E7C">
        <w:rPr>
          <w:lang w:val="sq-AL"/>
        </w:rPr>
        <w:t>pengon kryerjen e procesit të verifikimit në ambientet e subjektit;</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d) </w:t>
      </w:r>
      <w:r w:rsidR="00C347B4" w:rsidRPr="00FF0E7C">
        <w:rPr>
          <w:lang w:val="sq-AL"/>
        </w:rPr>
        <w:t>informon depozituesit dhe të tretët</w:t>
      </w:r>
      <w:r w:rsidR="009434E9" w:rsidRPr="00FF0E7C">
        <w:rPr>
          <w:lang w:val="sq-AL"/>
        </w:rPr>
        <w:t xml:space="preserve"> </w:t>
      </w:r>
      <w:r w:rsidR="00C347B4" w:rsidRPr="00FF0E7C">
        <w:rPr>
          <w:lang w:val="sq-AL"/>
        </w:rPr>
        <w:t>në kundërshtim me dispozitat e këtij ligji dhe udhëzimet e Agjencisë;</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dh) </w:t>
      </w:r>
      <w:r w:rsidR="00C347B4" w:rsidRPr="00FF0E7C">
        <w:rPr>
          <w:lang w:val="sq-AL"/>
        </w:rPr>
        <w:t>i regjistron të dhënat mbi depozitat në mënyrë të pasaktë dhe të paplotë, duke penguar përcaktimin e saktë të depozitës së siguruar në përfitim të depozituesit;</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e) </w:t>
      </w:r>
      <w:r w:rsidR="00C347B4" w:rsidRPr="00FF0E7C">
        <w:rPr>
          <w:lang w:val="sq-AL"/>
        </w:rPr>
        <w:t xml:space="preserve">nuk përmbush detyrimin dhe kushtet për sistemet elektronike për regjistrin e detyrimeve depozitë; </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ë) </w:t>
      </w:r>
      <w:r w:rsidR="00C347B4" w:rsidRPr="00FF0E7C">
        <w:rPr>
          <w:lang w:val="sq-AL"/>
        </w:rPr>
        <w:t xml:space="preserve">nuk merr pjesë në </w:t>
      </w:r>
      <w:r w:rsidR="00C347B4" w:rsidRPr="00EB1119">
        <w:rPr>
          <w:lang w:val="sq-AL"/>
        </w:rPr>
        <w:t>kryerjen e simulimeve</w:t>
      </w:r>
      <w:r w:rsidR="00DD0DC8" w:rsidRPr="00EB1119">
        <w:rPr>
          <w:lang w:val="sq-AL"/>
        </w:rPr>
        <w:t xml:space="preserve"> </w:t>
      </w:r>
      <w:r w:rsidR="00C347B4" w:rsidRPr="00EB1119">
        <w:rPr>
          <w:lang w:val="sq-AL"/>
        </w:rPr>
        <w:t>dhe</w:t>
      </w:r>
      <w:r w:rsidR="00C347B4" w:rsidRPr="00FF0E7C">
        <w:rPr>
          <w:lang w:val="sq-AL"/>
        </w:rPr>
        <w:t xml:space="preserve"> testime të procesit të kompensimit të depozitave</w:t>
      </w:r>
      <w:r w:rsidR="00225664" w:rsidRPr="00FF0E7C">
        <w:rPr>
          <w:lang w:val="sq-AL"/>
        </w:rPr>
        <w:t>,</w:t>
      </w:r>
      <w:r w:rsidR="00C347B4" w:rsidRPr="00FF0E7C">
        <w:rPr>
          <w:lang w:val="sq-AL"/>
        </w:rPr>
        <w:t xml:space="preserve"> të organizuara nga Agjencia;</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lastRenderedPageBreak/>
        <w:tab/>
      </w:r>
      <w:r w:rsidR="001F785D" w:rsidRPr="00FF0E7C">
        <w:rPr>
          <w:lang w:val="sq-AL"/>
        </w:rPr>
        <w:t xml:space="preserve">f) </w:t>
      </w:r>
      <w:r w:rsidR="00C347B4" w:rsidRPr="00FF0E7C">
        <w:rPr>
          <w:lang w:val="sq-AL"/>
        </w:rPr>
        <w:t>nuk bashkëvepron me subjektet e tjera anëtare dhe me Agjencinë për të ruajtur besimin në sistemin bankar dhe financiar në rast të një ngjarje sigurimi.</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g) </w:t>
      </w:r>
      <w:r w:rsidR="00C347B4" w:rsidRPr="00FF0E7C">
        <w:rPr>
          <w:lang w:val="sq-AL"/>
        </w:rPr>
        <w:t>nuk dorëzon menjëherë në Agjenci certifikatën e sigurimit të depozitave, me marrjen e njoftimit nga Agjencia për përjashtimin nga skema e sigurimit të depozitave.</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2. </w:t>
      </w:r>
      <w:r w:rsidR="00C347B4" w:rsidRPr="00FF0E7C">
        <w:rPr>
          <w:lang w:val="sq-AL"/>
        </w:rPr>
        <w:t>Agjencia</w:t>
      </w:r>
      <w:r w:rsidR="00225664" w:rsidRPr="00FF0E7C">
        <w:rPr>
          <w:lang w:val="sq-AL"/>
        </w:rPr>
        <w:t>,</w:t>
      </w:r>
      <w:r w:rsidR="009434E9" w:rsidRPr="00FF0E7C">
        <w:rPr>
          <w:lang w:val="sq-AL"/>
        </w:rPr>
        <w:t xml:space="preserve"> </w:t>
      </w:r>
      <w:r w:rsidR="00C347B4" w:rsidRPr="00FF0E7C">
        <w:rPr>
          <w:lang w:val="sq-AL"/>
        </w:rPr>
        <w:t>në rast se vëren shkelje të subjekteve anëtare</w:t>
      </w:r>
      <w:r w:rsidR="00225664" w:rsidRPr="00FF0E7C">
        <w:rPr>
          <w:lang w:val="sq-AL"/>
        </w:rPr>
        <w:t>,</w:t>
      </w:r>
      <w:r w:rsidR="00C347B4" w:rsidRPr="00FF0E7C">
        <w:rPr>
          <w:lang w:val="sq-AL"/>
        </w:rPr>
        <w:t xml:space="preserve"> merr këto masa parandaluese:</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a) p</w:t>
      </w:r>
      <w:r w:rsidR="00C347B4" w:rsidRPr="00FF0E7C">
        <w:rPr>
          <w:lang w:val="sq-AL"/>
        </w:rPr>
        <w:t>aralajmëron subjektin për mosrespektimin e detyrimeve që rrjedhin nga ky ligj dhe aktet nënligjore të tij;</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b) u</w:t>
      </w:r>
      <w:r w:rsidR="00C347B4" w:rsidRPr="00FF0E7C">
        <w:rPr>
          <w:lang w:val="sq-AL"/>
        </w:rPr>
        <w:t>rdhëron subjektin për pushimin e menjëhershëm të veprimeve të konsideruara si kundërvajtje dhe marrjen e masave korrigjuese;</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c) i</w:t>
      </w:r>
      <w:r w:rsidR="00C347B4" w:rsidRPr="00FF0E7C">
        <w:rPr>
          <w:lang w:val="sq-AL"/>
        </w:rPr>
        <w:t xml:space="preserve"> jep subjektit rekomandime për zbatimin e këtij ligji dhe të akteve nënligjore të tij.</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3. </w:t>
      </w:r>
      <w:r w:rsidR="00C347B4" w:rsidRPr="00FF0E7C">
        <w:rPr>
          <w:lang w:val="sq-AL"/>
        </w:rPr>
        <w:t xml:space="preserve">Agjencia përcakton afatet për eliminimin e shkeljeve nga subjekti anëtar. </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4. </w:t>
      </w:r>
      <w:r w:rsidR="00C347B4" w:rsidRPr="00FF0E7C">
        <w:rPr>
          <w:lang w:val="sq-AL"/>
        </w:rPr>
        <w:t>Subjekti, brenda afatit të përcaktuar nga Agjencia, i paraqet kësaj të fundit një raport të hollësishëm për masat e marra për eliminimin e shkeljeve.</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5. </w:t>
      </w:r>
      <w:r w:rsidR="00C347B4" w:rsidRPr="00FF0E7C">
        <w:rPr>
          <w:lang w:val="sq-AL"/>
        </w:rPr>
        <w:t>Agjencia, me marrjen e raportit</w:t>
      </w:r>
      <w:r w:rsidR="00225664" w:rsidRPr="00FF0E7C">
        <w:rPr>
          <w:lang w:val="sq-AL"/>
        </w:rPr>
        <w:t>,</w:t>
      </w:r>
      <w:r w:rsidR="00C347B4" w:rsidRPr="00FF0E7C">
        <w:rPr>
          <w:lang w:val="sq-AL"/>
        </w:rPr>
        <w:t xml:space="preserve"> sipas pikës 4, të këtij neni, verifikon eliminimin e shkeljeve.</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6. </w:t>
      </w:r>
      <w:r w:rsidR="00C347B4" w:rsidRPr="00FF0E7C">
        <w:rPr>
          <w:lang w:val="sq-AL"/>
        </w:rPr>
        <w:t>Agjencia merr vendim për të pranuar ose jo raportin mbi eleminimin e</w:t>
      </w:r>
      <w:r w:rsidR="00225664" w:rsidRPr="00FF0E7C">
        <w:rPr>
          <w:lang w:val="sq-AL"/>
        </w:rPr>
        <w:t xml:space="preserve"> shkeljeve brenda 30</w:t>
      </w:r>
      <w:r w:rsidR="00C347B4" w:rsidRPr="00FF0E7C">
        <w:rPr>
          <w:lang w:val="sq-AL"/>
        </w:rPr>
        <w:t xml:space="preserve"> ditëve kalendarike nga marrja e tij.</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7. </w:t>
      </w:r>
      <w:r w:rsidR="00C347B4" w:rsidRPr="00FF0E7C">
        <w:rPr>
          <w:lang w:val="sq-AL"/>
        </w:rPr>
        <w:t>Në rast të shkeljeve të përsëritura të subjektit</w:t>
      </w:r>
      <w:r w:rsidR="00225664" w:rsidRPr="00FF0E7C">
        <w:rPr>
          <w:lang w:val="sq-AL"/>
        </w:rPr>
        <w:t>,</w:t>
      </w:r>
      <w:r w:rsidR="00C347B4" w:rsidRPr="00FF0E7C">
        <w:rPr>
          <w:lang w:val="sq-AL"/>
        </w:rPr>
        <w:t xml:space="preserve"> sipas përcaktimit të dhënë në pikën 1, të këtij neni,</w:t>
      </w:r>
      <w:r w:rsidR="00225664" w:rsidRPr="00FF0E7C">
        <w:rPr>
          <w:lang w:val="sq-AL"/>
        </w:rPr>
        <w:t xml:space="preserve"> </w:t>
      </w:r>
      <w:r w:rsidR="00C347B4" w:rsidRPr="00FF0E7C">
        <w:rPr>
          <w:lang w:val="sq-AL"/>
        </w:rPr>
        <w:t>ose të refuzimit të raportit të subjektit mbi e</w:t>
      </w:r>
      <w:r w:rsidR="009434E9" w:rsidRPr="00FF0E7C">
        <w:rPr>
          <w:lang w:val="sq-AL"/>
        </w:rPr>
        <w:t>li</w:t>
      </w:r>
      <w:r w:rsidR="00C347B4" w:rsidRPr="00FF0E7C">
        <w:rPr>
          <w:lang w:val="sq-AL"/>
        </w:rPr>
        <w:t>minimin e shkeljeve nga Agjencia, Autoriteti Mbikëqyrës, me propozim të Agjencisë, merr ndaj subjekteve anëtare sanksionet e parashikuara në ligjin “Për bankat në Republikën e Shqipërisë” ose në ligjin “Për shoqëritë e kursim-kreditit”.</w:t>
      </w:r>
    </w:p>
    <w:p w:rsidR="00C347B4" w:rsidRPr="00FF0E7C"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8. </w:t>
      </w:r>
      <w:r w:rsidR="00AF62AE" w:rsidRPr="00FF0E7C">
        <w:rPr>
          <w:lang w:val="sq-AL"/>
        </w:rPr>
        <w:t xml:space="preserve">SHKK-të </w:t>
      </w:r>
      <w:r w:rsidR="004C3289" w:rsidRPr="00FF0E7C">
        <w:rPr>
          <w:lang w:val="sq-AL"/>
        </w:rPr>
        <w:t>paguajnë një prim shtesë prej 0,</w:t>
      </w:r>
      <w:r w:rsidR="00AF62AE" w:rsidRPr="00FF0E7C">
        <w:rPr>
          <w:lang w:val="sq-AL"/>
        </w:rPr>
        <w:t>3 për qind në rast thyerjeje të disa treguesve rregullatorë</w:t>
      </w:r>
      <w:r w:rsidR="00225664" w:rsidRPr="00FF0E7C">
        <w:rPr>
          <w:lang w:val="sq-AL"/>
        </w:rPr>
        <w:t>,</w:t>
      </w:r>
      <w:r w:rsidR="00AF62AE" w:rsidRPr="00FF0E7C">
        <w:rPr>
          <w:lang w:val="sq-AL"/>
        </w:rPr>
        <w:t xml:space="preserve"> të përcaktuar nga Autoriteti Mbikëqyrës, sipas aktit nënligjor të tij</w:t>
      </w:r>
      <w:r w:rsidR="00C347B4" w:rsidRPr="00FF0E7C">
        <w:rPr>
          <w:lang w:val="sq-AL"/>
        </w:rPr>
        <w:t>.</w:t>
      </w:r>
    </w:p>
    <w:p w:rsidR="00C347B4" w:rsidRPr="009C33EF" w:rsidRDefault="009B380E" w:rsidP="00680BFE">
      <w:pPr>
        <w:pStyle w:val="NormalWeb"/>
        <w:autoSpaceDE w:val="0"/>
        <w:autoSpaceDN w:val="0"/>
        <w:spacing w:before="0" w:beforeAutospacing="0" w:after="0" w:afterAutospacing="0" w:line="300" w:lineRule="exact"/>
        <w:jc w:val="both"/>
        <w:rPr>
          <w:lang w:val="sq-AL"/>
        </w:rPr>
      </w:pPr>
      <w:r w:rsidRPr="00FF0E7C">
        <w:rPr>
          <w:lang w:val="sq-AL"/>
        </w:rPr>
        <w:tab/>
      </w:r>
      <w:r w:rsidR="001F785D" w:rsidRPr="00FF0E7C">
        <w:rPr>
          <w:lang w:val="sq-AL"/>
        </w:rPr>
        <w:t xml:space="preserve">9. </w:t>
      </w:r>
      <w:r w:rsidR="00C347B4" w:rsidRPr="00FF0E7C">
        <w:rPr>
          <w:lang w:val="sq-AL"/>
        </w:rPr>
        <w:t xml:space="preserve">Në rast të vonesës në pagimin e primit, subjekti anëtar paguan interesa, të barabartë me kredinë për mbështetje me </w:t>
      </w:r>
      <w:r w:rsidR="00C347B4" w:rsidRPr="009C33EF">
        <w:rPr>
          <w:lang w:val="sq-AL"/>
        </w:rPr>
        <w:t>likuiditet të Bankës</w:t>
      </w:r>
      <w:r w:rsidR="009434E9" w:rsidRPr="009C33EF">
        <w:rPr>
          <w:lang w:val="sq-AL"/>
        </w:rPr>
        <w:t xml:space="preserve"> </w:t>
      </w:r>
      <w:r w:rsidR="00C347B4" w:rsidRPr="009C33EF">
        <w:rPr>
          <w:lang w:val="sq-AL"/>
        </w:rPr>
        <w:t>së Shqipërisë.</w:t>
      </w:r>
    </w:p>
    <w:p w:rsidR="00C347B4" w:rsidRPr="009C33EF" w:rsidRDefault="009B380E" w:rsidP="00680BFE">
      <w:pPr>
        <w:pStyle w:val="NormalWeb"/>
        <w:autoSpaceDE w:val="0"/>
        <w:autoSpaceDN w:val="0"/>
        <w:spacing w:before="0" w:beforeAutospacing="0" w:after="0" w:afterAutospacing="0" w:line="300" w:lineRule="exact"/>
        <w:jc w:val="both"/>
        <w:rPr>
          <w:lang w:val="sq-AL"/>
        </w:rPr>
      </w:pPr>
      <w:r w:rsidRPr="009C33EF">
        <w:rPr>
          <w:lang w:val="sq-AL"/>
        </w:rPr>
        <w:tab/>
      </w:r>
      <w:r w:rsidR="001F785D" w:rsidRPr="009C33EF">
        <w:rPr>
          <w:lang w:val="sq-AL"/>
        </w:rPr>
        <w:t xml:space="preserve">10. </w:t>
      </w:r>
      <w:r w:rsidR="00AF62AE" w:rsidRPr="009C33EF">
        <w:rPr>
          <w:lang w:val="sq-AL"/>
        </w:rPr>
        <w:t>Agjencia merr masa parandaluese</w:t>
      </w:r>
      <w:r w:rsidR="004C3289" w:rsidRPr="009C33EF">
        <w:rPr>
          <w:lang w:val="sq-AL"/>
        </w:rPr>
        <w:t>,</w:t>
      </w:r>
      <w:r w:rsidR="00AF62AE" w:rsidRPr="009C33EF">
        <w:rPr>
          <w:lang w:val="sq-AL"/>
        </w:rPr>
        <w:t xml:space="preserve"> në përputhje me aktin nënligjor të miratuar nga Autoriteti Mbikëqyrës</w:t>
      </w:r>
      <w:r w:rsidR="00C347B4" w:rsidRPr="009C33EF">
        <w:rPr>
          <w:lang w:val="sq-AL"/>
        </w:rPr>
        <w:t>.</w:t>
      </w:r>
    </w:p>
    <w:p w:rsidR="00C347B4" w:rsidRPr="009C33EF" w:rsidRDefault="00C347B4" w:rsidP="00680BFE">
      <w:pPr>
        <w:autoSpaceDE w:val="0"/>
        <w:autoSpaceDN w:val="0"/>
        <w:spacing w:after="0" w:line="300" w:lineRule="exact"/>
        <w:jc w:val="center"/>
        <w:rPr>
          <w:rFonts w:ascii="Times New Roman" w:hAnsi="Times New Roman" w:cs="Times New Roman"/>
          <w:b/>
          <w:bCs/>
          <w:sz w:val="24"/>
          <w:szCs w:val="24"/>
        </w:rPr>
      </w:pPr>
    </w:p>
    <w:p w:rsidR="00C347B4" w:rsidRPr="009C33EF" w:rsidRDefault="00C347B4" w:rsidP="00680BFE">
      <w:pPr>
        <w:autoSpaceDE w:val="0"/>
        <w:autoSpaceDN w:val="0"/>
        <w:spacing w:after="0" w:line="300" w:lineRule="exact"/>
        <w:jc w:val="center"/>
        <w:rPr>
          <w:rFonts w:ascii="Times New Roman" w:hAnsi="Times New Roman" w:cs="Times New Roman"/>
          <w:bCs/>
          <w:sz w:val="24"/>
          <w:szCs w:val="24"/>
        </w:rPr>
      </w:pPr>
      <w:r w:rsidRPr="009C33EF">
        <w:rPr>
          <w:rFonts w:ascii="Times New Roman" w:hAnsi="Times New Roman" w:cs="Times New Roman"/>
          <w:bCs/>
          <w:sz w:val="24"/>
          <w:szCs w:val="24"/>
        </w:rPr>
        <w:t>Neni 67</w:t>
      </w:r>
    </w:p>
    <w:p w:rsidR="004C3289" w:rsidRPr="009C33EF" w:rsidRDefault="004C3289" w:rsidP="00680BFE">
      <w:pPr>
        <w:autoSpaceDE w:val="0"/>
        <w:autoSpaceDN w:val="0"/>
        <w:spacing w:after="0" w:line="300" w:lineRule="exact"/>
        <w:jc w:val="center"/>
        <w:rPr>
          <w:rFonts w:ascii="Times New Roman" w:hAnsi="Times New Roman" w:cs="Times New Roman"/>
          <w:bCs/>
          <w:sz w:val="24"/>
          <w:szCs w:val="24"/>
        </w:rPr>
      </w:pPr>
    </w:p>
    <w:p w:rsidR="00AF62AE" w:rsidRPr="00FF0E7C" w:rsidRDefault="004C3289" w:rsidP="00680BFE">
      <w:pPr>
        <w:autoSpaceDE w:val="0"/>
        <w:autoSpaceDN w:val="0"/>
        <w:spacing w:after="0" w:line="300" w:lineRule="exact"/>
        <w:jc w:val="center"/>
        <w:rPr>
          <w:rFonts w:ascii="Times New Roman" w:hAnsi="Times New Roman" w:cs="Times New Roman"/>
          <w:b/>
          <w:bCs/>
          <w:sz w:val="24"/>
          <w:szCs w:val="24"/>
        </w:rPr>
      </w:pPr>
      <w:r w:rsidRPr="009C33EF">
        <w:rPr>
          <w:rFonts w:ascii="Times New Roman" w:hAnsi="Times New Roman" w:cs="Times New Roman"/>
          <w:b/>
          <w:bCs/>
          <w:sz w:val="24"/>
          <w:szCs w:val="24"/>
        </w:rPr>
        <w:t>Aktet n</w:t>
      </w:r>
      <w:r w:rsidR="00AF62AE" w:rsidRPr="009C33EF">
        <w:rPr>
          <w:rFonts w:ascii="Times New Roman" w:hAnsi="Times New Roman" w:cs="Times New Roman"/>
          <w:b/>
          <w:bCs/>
          <w:sz w:val="24"/>
          <w:szCs w:val="24"/>
        </w:rPr>
        <w:t>ënligjore</w:t>
      </w:r>
    </w:p>
    <w:p w:rsidR="00A100F6" w:rsidRPr="00FF0E7C" w:rsidRDefault="00A100F6" w:rsidP="00680BFE">
      <w:pPr>
        <w:autoSpaceDE w:val="0"/>
        <w:autoSpaceDN w:val="0"/>
        <w:spacing w:after="0" w:line="300" w:lineRule="exact"/>
        <w:jc w:val="center"/>
        <w:rPr>
          <w:rFonts w:ascii="Times New Roman" w:hAnsi="Times New Roman" w:cs="Times New Roman"/>
          <w:bCs/>
          <w:sz w:val="24"/>
          <w:szCs w:val="24"/>
        </w:rPr>
      </w:pPr>
    </w:p>
    <w:p w:rsidR="00AF62AE" w:rsidRPr="00FF0E7C" w:rsidRDefault="00AF62AE" w:rsidP="00680BFE">
      <w:pPr>
        <w:autoSpaceDE w:val="0"/>
        <w:autoSpaceDN w:val="0"/>
        <w:spacing w:after="0" w:line="300" w:lineRule="exact"/>
        <w:ind w:firstLine="720"/>
        <w:jc w:val="both"/>
        <w:rPr>
          <w:rFonts w:ascii="Times New Roman" w:hAnsi="Times New Roman" w:cs="Times New Roman"/>
          <w:bCs/>
          <w:sz w:val="24"/>
          <w:szCs w:val="24"/>
        </w:rPr>
      </w:pPr>
      <w:r w:rsidRPr="00FF0E7C">
        <w:rPr>
          <w:rFonts w:ascii="Times New Roman" w:hAnsi="Times New Roman" w:cs="Times New Roman"/>
          <w:bCs/>
          <w:sz w:val="24"/>
          <w:szCs w:val="24"/>
        </w:rPr>
        <w:t>Autoriteti mbikëqyrës miraton aktet nënligjor</w:t>
      </w:r>
      <w:r w:rsidR="004C3289" w:rsidRPr="00FF0E7C">
        <w:rPr>
          <w:rFonts w:ascii="Times New Roman" w:hAnsi="Times New Roman" w:cs="Times New Roman"/>
          <w:bCs/>
          <w:sz w:val="24"/>
          <w:szCs w:val="24"/>
        </w:rPr>
        <w:t>e për zbatimin e këtij ligji bre</w:t>
      </w:r>
      <w:r w:rsidRPr="00FF0E7C">
        <w:rPr>
          <w:rFonts w:ascii="Times New Roman" w:hAnsi="Times New Roman" w:cs="Times New Roman"/>
          <w:bCs/>
          <w:sz w:val="24"/>
          <w:szCs w:val="24"/>
        </w:rPr>
        <w:t xml:space="preserve">nda 6 </w:t>
      </w:r>
      <w:r w:rsidR="004C3289" w:rsidRPr="00FF0E7C">
        <w:rPr>
          <w:rFonts w:ascii="Times New Roman" w:hAnsi="Times New Roman" w:cs="Times New Roman"/>
          <w:bCs/>
          <w:sz w:val="24"/>
          <w:szCs w:val="24"/>
        </w:rPr>
        <w:t>muajve nga hyrja në fuqi e tij.</w:t>
      </w:r>
    </w:p>
    <w:p w:rsidR="00251B1F" w:rsidRPr="00FF0E7C" w:rsidRDefault="00251B1F" w:rsidP="008C252F">
      <w:pPr>
        <w:autoSpaceDE w:val="0"/>
        <w:autoSpaceDN w:val="0"/>
        <w:spacing w:after="0" w:line="300" w:lineRule="exact"/>
        <w:rPr>
          <w:rFonts w:ascii="Times New Roman" w:hAnsi="Times New Roman" w:cs="Times New Roman"/>
          <w:b/>
          <w:bCs/>
          <w:sz w:val="24"/>
          <w:szCs w:val="24"/>
        </w:rPr>
      </w:pPr>
    </w:p>
    <w:p w:rsidR="00A100F6" w:rsidRPr="00FF0E7C" w:rsidRDefault="00A100F6" w:rsidP="00680BFE">
      <w:pPr>
        <w:autoSpaceDE w:val="0"/>
        <w:autoSpaceDN w:val="0"/>
        <w:spacing w:after="0" w:line="300" w:lineRule="exact"/>
        <w:jc w:val="center"/>
        <w:rPr>
          <w:rFonts w:ascii="Times New Roman" w:hAnsi="Times New Roman" w:cs="Times New Roman"/>
          <w:bCs/>
          <w:sz w:val="24"/>
          <w:szCs w:val="24"/>
        </w:rPr>
      </w:pPr>
      <w:r w:rsidRPr="00FF0E7C">
        <w:rPr>
          <w:rFonts w:ascii="Times New Roman" w:hAnsi="Times New Roman" w:cs="Times New Roman"/>
          <w:bCs/>
          <w:sz w:val="24"/>
          <w:szCs w:val="24"/>
        </w:rPr>
        <w:t>Neni 68</w:t>
      </w:r>
    </w:p>
    <w:p w:rsidR="004C3289" w:rsidRPr="00FF0E7C" w:rsidRDefault="004C3289" w:rsidP="00680BFE">
      <w:pPr>
        <w:autoSpaceDE w:val="0"/>
        <w:autoSpaceDN w:val="0"/>
        <w:spacing w:after="0" w:line="300" w:lineRule="exact"/>
        <w:jc w:val="center"/>
        <w:rPr>
          <w:rFonts w:ascii="Times New Roman" w:hAnsi="Times New Roman" w:cs="Times New Roman"/>
          <w:bCs/>
          <w:sz w:val="24"/>
          <w:szCs w:val="24"/>
        </w:rPr>
      </w:pPr>
    </w:p>
    <w:p w:rsidR="00C347B4" w:rsidRPr="00FF0E7C" w:rsidRDefault="00C347B4" w:rsidP="00680BFE">
      <w:pPr>
        <w:autoSpaceDE w:val="0"/>
        <w:autoSpaceDN w:val="0"/>
        <w:spacing w:after="0" w:line="300" w:lineRule="exact"/>
        <w:jc w:val="center"/>
        <w:rPr>
          <w:rFonts w:ascii="Times New Roman" w:hAnsi="Times New Roman" w:cs="Times New Roman"/>
          <w:b/>
          <w:bCs/>
          <w:sz w:val="24"/>
          <w:szCs w:val="24"/>
        </w:rPr>
      </w:pPr>
      <w:r w:rsidRPr="00FF0E7C">
        <w:rPr>
          <w:rFonts w:ascii="Times New Roman" w:hAnsi="Times New Roman" w:cs="Times New Roman"/>
          <w:b/>
          <w:bCs/>
          <w:sz w:val="24"/>
          <w:szCs w:val="24"/>
        </w:rPr>
        <w:t xml:space="preserve">Dispozita </w:t>
      </w:r>
      <w:r w:rsidR="009434E9" w:rsidRPr="00FF0E7C">
        <w:rPr>
          <w:rFonts w:ascii="Times New Roman" w:hAnsi="Times New Roman" w:cs="Times New Roman"/>
          <w:b/>
          <w:bCs/>
          <w:sz w:val="24"/>
          <w:szCs w:val="24"/>
        </w:rPr>
        <w:t>kalimta</w:t>
      </w:r>
      <w:r w:rsidRPr="00FF0E7C">
        <w:rPr>
          <w:rFonts w:ascii="Times New Roman" w:hAnsi="Times New Roman" w:cs="Times New Roman"/>
          <w:b/>
          <w:bCs/>
          <w:sz w:val="24"/>
          <w:szCs w:val="24"/>
        </w:rPr>
        <w:t>re</w:t>
      </w:r>
    </w:p>
    <w:p w:rsidR="00C347B4" w:rsidRPr="00FF0E7C" w:rsidRDefault="00C347B4" w:rsidP="00680BFE">
      <w:pPr>
        <w:autoSpaceDE w:val="0"/>
        <w:autoSpaceDN w:val="0"/>
        <w:spacing w:after="0" w:line="300" w:lineRule="exact"/>
        <w:jc w:val="both"/>
        <w:rPr>
          <w:rFonts w:ascii="Times New Roman" w:hAnsi="Times New Roman" w:cs="Times New Roman"/>
          <w:sz w:val="24"/>
          <w:szCs w:val="24"/>
        </w:rPr>
      </w:pPr>
    </w:p>
    <w:p w:rsidR="00AC10CF" w:rsidRDefault="00C347B4" w:rsidP="00680BFE">
      <w:pPr>
        <w:pStyle w:val="ListParagraph"/>
        <w:numPr>
          <w:ilvl w:val="0"/>
          <w:numId w:val="98"/>
        </w:numPr>
        <w:spacing w:after="0" w:line="300" w:lineRule="exact"/>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SHKK-të</w:t>
      </w:r>
      <w:r w:rsidR="00254B05">
        <w:rPr>
          <w:rFonts w:ascii="Times New Roman" w:hAnsi="Times New Roman" w:cs="Times New Roman"/>
          <w:sz w:val="24"/>
          <w:szCs w:val="24"/>
          <w:lang w:val="sq-AL"/>
        </w:rPr>
        <w:t xml:space="preserve">, </w:t>
      </w:r>
      <w:r w:rsidRPr="00FF0E7C">
        <w:rPr>
          <w:rFonts w:ascii="Times New Roman" w:hAnsi="Times New Roman" w:cs="Times New Roman"/>
          <w:sz w:val="24"/>
          <w:szCs w:val="24"/>
          <w:lang w:val="sq-AL"/>
        </w:rPr>
        <w:t xml:space="preserve">që janë krijuar dhe kryejnë veprimtari përpara hyrjes në fuqi të këtij ligji, </w:t>
      </w:r>
      <w:r w:rsidR="00254B05">
        <w:rPr>
          <w:rFonts w:ascii="Times New Roman" w:hAnsi="Times New Roman" w:cs="Times New Roman"/>
          <w:sz w:val="24"/>
          <w:szCs w:val="24"/>
          <w:lang w:val="sq-AL"/>
        </w:rPr>
        <w:t>duhet t</w:t>
      </w:r>
      <w:r w:rsidR="00FB239F">
        <w:rPr>
          <w:rFonts w:ascii="Times New Roman" w:hAnsi="Times New Roman" w:cs="Times New Roman"/>
          <w:bCs/>
          <w:noProof/>
          <w:sz w:val="24"/>
          <w:szCs w:val="24"/>
        </w:rPr>
        <w:t>ë</w:t>
      </w:r>
      <w:r w:rsidR="00254B05">
        <w:rPr>
          <w:rFonts w:ascii="Times New Roman" w:hAnsi="Times New Roman" w:cs="Times New Roman"/>
          <w:sz w:val="24"/>
          <w:szCs w:val="24"/>
          <w:lang w:val="sq-AL"/>
        </w:rPr>
        <w:t xml:space="preserve"> </w:t>
      </w:r>
      <w:r w:rsidRPr="00FF0E7C">
        <w:rPr>
          <w:rFonts w:ascii="Times New Roman" w:hAnsi="Times New Roman" w:cs="Times New Roman"/>
          <w:sz w:val="24"/>
          <w:szCs w:val="24"/>
          <w:lang w:val="sq-AL"/>
        </w:rPr>
        <w:t xml:space="preserve">plotësojnë të gjitha kushtet për përmbushjen e detyrimeve që rrjedhin nga </w:t>
      </w:r>
      <w:r w:rsidRPr="00FF0E7C">
        <w:rPr>
          <w:rFonts w:ascii="Times New Roman" w:hAnsi="Times New Roman" w:cs="Times New Roman"/>
          <w:sz w:val="24"/>
          <w:szCs w:val="24"/>
          <w:lang w:val="sq-AL"/>
        </w:rPr>
        <w:lastRenderedPageBreak/>
        <w:t>ky ligj dhe aktet nënligjore të tij</w:t>
      </w:r>
      <w:r w:rsidR="00AC10CF">
        <w:rPr>
          <w:rFonts w:ascii="Times New Roman" w:hAnsi="Times New Roman" w:cs="Times New Roman"/>
          <w:sz w:val="24"/>
          <w:szCs w:val="24"/>
          <w:lang w:val="sq-AL"/>
        </w:rPr>
        <w:t xml:space="preserve"> dhe </w:t>
      </w:r>
      <w:r w:rsidR="00665EB3">
        <w:rPr>
          <w:rFonts w:ascii="Times New Roman" w:hAnsi="Times New Roman" w:cs="Times New Roman"/>
          <w:sz w:val="24"/>
          <w:szCs w:val="24"/>
          <w:lang w:val="sq-AL"/>
        </w:rPr>
        <w:t>brenda datës</w:t>
      </w:r>
      <w:r w:rsidR="00AC10CF" w:rsidRPr="00FF0E7C">
        <w:rPr>
          <w:rFonts w:ascii="Times New Roman" w:hAnsi="Times New Roman" w:cs="Times New Roman"/>
          <w:sz w:val="24"/>
          <w:szCs w:val="24"/>
          <w:lang w:val="sq-AL"/>
        </w:rPr>
        <w:t xml:space="preserve"> 3</w:t>
      </w:r>
      <w:r w:rsidR="00AC10CF">
        <w:rPr>
          <w:rFonts w:ascii="Times New Roman" w:hAnsi="Times New Roman" w:cs="Times New Roman"/>
          <w:sz w:val="24"/>
          <w:szCs w:val="24"/>
          <w:lang w:val="sq-AL"/>
        </w:rPr>
        <w:t>1 m</w:t>
      </w:r>
      <w:r w:rsidR="00254B05">
        <w:rPr>
          <w:rFonts w:ascii="Times New Roman" w:hAnsi="Times New Roman" w:cs="Times New Roman"/>
          <w:sz w:val="24"/>
          <w:szCs w:val="24"/>
          <w:lang w:val="sq-AL"/>
        </w:rPr>
        <w:t>aj</w:t>
      </w:r>
      <w:r w:rsidR="00AC10CF">
        <w:rPr>
          <w:rFonts w:ascii="Times New Roman" w:hAnsi="Times New Roman" w:cs="Times New Roman"/>
          <w:sz w:val="24"/>
          <w:szCs w:val="24"/>
          <w:lang w:val="sq-AL"/>
        </w:rPr>
        <w:t xml:space="preserve"> </w:t>
      </w:r>
      <w:r w:rsidR="00AC10CF" w:rsidRPr="00FF0E7C">
        <w:rPr>
          <w:rFonts w:ascii="Times New Roman" w:hAnsi="Times New Roman" w:cs="Times New Roman"/>
          <w:sz w:val="24"/>
          <w:szCs w:val="24"/>
          <w:lang w:val="sq-AL"/>
        </w:rPr>
        <w:t>201</w:t>
      </w:r>
      <w:r w:rsidR="00AC10CF">
        <w:rPr>
          <w:rFonts w:ascii="Times New Roman" w:hAnsi="Times New Roman" w:cs="Times New Roman"/>
          <w:sz w:val="24"/>
          <w:szCs w:val="24"/>
          <w:lang w:val="sq-AL"/>
        </w:rPr>
        <w:t xml:space="preserve">6 </w:t>
      </w:r>
      <w:r w:rsidR="00254B05">
        <w:rPr>
          <w:rFonts w:ascii="Times New Roman" w:hAnsi="Times New Roman" w:cs="Times New Roman"/>
          <w:sz w:val="24"/>
          <w:szCs w:val="24"/>
          <w:lang w:val="sq-AL"/>
        </w:rPr>
        <w:t>t</w:t>
      </w:r>
      <w:r w:rsidR="00FB239F">
        <w:rPr>
          <w:rFonts w:ascii="Times New Roman" w:hAnsi="Times New Roman" w:cs="Times New Roman"/>
          <w:bCs/>
          <w:noProof/>
          <w:sz w:val="24"/>
          <w:szCs w:val="24"/>
        </w:rPr>
        <w:t>ë</w:t>
      </w:r>
      <w:r w:rsidR="00254B05">
        <w:rPr>
          <w:rFonts w:ascii="Times New Roman" w:hAnsi="Times New Roman" w:cs="Times New Roman"/>
          <w:sz w:val="24"/>
          <w:szCs w:val="24"/>
          <w:lang w:val="sq-AL"/>
        </w:rPr>
        <w:t xml:space="preserve"> </w:t>
      </w:r>
      <w:r w:rsidR="00B02676">
        <w:rPr>
          <w:rFonts w:ascii="Times New Roman" w:hAnsi="Times New Roman" w:cs="Times New Roman"/>
          <w:sz w:val="24"/>
          <w:szCs w:val="24"/>
          <w:lang w:val="sq-AL"/>
        </w:rPr>
        <w:t>paraqesin në Agjenci kërkesën për anëtarësimin në skemë</w:t>
      </w:r>
      <w:r w:rsidR="00AC10CF">
        <w:rPr>
          <w:rFonts w:ascii="Times New Roman" w:hAnsi="Times New Roman" w:cs="Times New Roman"/>
          <w:sz w:val="24"/>
          <w:szCs w:val="24"/>
          <w:lang w:val="sq-AL"/>
        </w:rPr>
        <w:t>.</w:t>
      </w:r>
      <w:r w:rsidR="00254B05">
        <w:rPr>
          <w:rStyle w:val="FootnoteReference"/>
          <w:rFonts w:ascii="Times New Roman" w:hAnsi="Times New Roman"/>
          <w:sz w:val="24"/>
          <w:szCs w:val="24"/>
          <w:lang w:val="sq-AL"/>
        </w:rPr>
        <w:footnoteReference w:id="48"/>
      </w:r>
    </w:p>
    <w:p w:rsidR="00815E9C" w:rsidRPr="00FC725D" w:rsidRDefault="00EE041E" w:rsidP="00680BFE">
      <w:pPr>
        <w:spacing w:after="0" w:line="300" w:lineRule="exact"/>
        <w:jc w:val="both"/>
        <w:rPr>
          <w:rFonts w:ascii="Times New Roman" w:hAnsi="Times New Roman" w:cs="Times New Roman"/>
          <w:sz w:val="24"/>
          <w:szCs w:val="24"/>
        </w:rPr>
      </w:pPr>
      <w:r w:rsidRPr="00FC725D">
        <w:rPr>
          <w:rFonts w:ascii="Times New Roman" w:hAnsi="Times New Roman" w:cs="Times New Roman"/>
          <w:sz w:val="24"/>
          <w:szCs w:val="24"/>
        </w:rPr>
        <w:t xml:space="preserve">1/1. </w:t>
      </w:r>
      <w:r w:rsidR="00AC10CF" w:rsidRPr="00FC725D">
        <w:rPr>
          <w:rFonts w:ascii="Times New Roman" w:hAnsi="Times New Roman" w:cs="Times New Roman"/>
          <w:sz w:val="24"/>
          <w:szCs w:val="24"/>
        </w:rPr>
        <w:t>Unionet</w:t>
      </w:r>
      <w:r w:rsidRPr="00FC725D">
        <w:rPr>
          <w:rFonts w:ascii="Times New Roman" w:hAnsi="Times New Roman" w:cs="Times New Roman"/>
          <w:sz w:val="24"/>
          <w:szCs w:val="24"/>
        </w:rPr>
        <w:t>,</w:t>
      </w:r>
      <w:r w:rsidR="00AC10CF" w:rsidRPr="00FC725D">
        <w:rPr>
          <w:rFonts w:ascii="Times New Roman" w:hAnsi="Times New Roman" w:cs="Times New Roman"/>
          <w:sz w:val="24"/>
          <w:szCs w:val="24"/>
        </w:rPr>
        <w:t xml:space="preserve"> që janë krijuar dhe kryejnë veprimtari përpara hyrjes në fuqi të këtij ligji, </w:t>
      </w:r>
      <w:r w:rsidRPr="00FC725D">
        <w:rPr>
          <w:rFonts w:ascii="Times New Roman" w:hAnsi="Times New Roman" w:cs="Times New Roman"/>
          <w:sz w:val="24"/>
          <w:szCs w:val="24"/>
        </w:rPr>
        <w:t>duhet 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w:t>
      </w:r>
      <w:r w:rsidR="00AC10CF" w:rsidRPr="00FC725D">
        <w:rPr>
          <w:rFonts w:ascii="Times New Roman" w:hAnsi="Times New Roman" w:cs="Times New Roman"/>
          <w:sz w:val="24"/>
          <w:szCs w:val="24"/>
        </w:rPr>
        <w:t xml:space="preserve">plotësojnë të gjitha kushtet për përmbushjen e detyrimeve që rrjedhin nga ky ligj dhe aktet nënligjore të tij dhe </w:t>
      </w:r>
      <w:r w:rsidR="00665EB3" w:rsidRPr="00FC725D">
        <w:rPr>
          <w:rFonts w:ascii="Times New Roman" w:hAnsi="Times New Roman" w:cs="Times New Roman"/>
          <w:sz w:val="24"/>
          <w:szCs w:val="24"/>
        </w:rPr>
        <w:t>brenda datës</w:t>
      </w:r>
      <w:r w:rsidR="006B5658" w:rsidRPr="00FC725D">
        <w:rPr>
          <w:rFonts w:ascii="Times New Roman" w:hAnsi="Times New Roman" w:cs="Times New Roman"/>
          <w:sz w:val="24"/>
          <w:szCs w:val="24"/>
        </w:rPr>
        <w:t xml:space="preserve"> </w:t>
      </w:r>
      <w:r w:rsidR="00AC10CF" w:rsidRPr="00FC725D">
        <w:rPr>
          <w:rFonts w:ascii="Times New Roman" w:hAnsi="Times New Roman" w:cs="Times New Roman"/>
          <w:sz w:val="24"/>
          <w:szCs w:val="24"/>
        </w:rPr>
        <w:t>31 m</w:t>
      </w:r>
      <w:r w:rsidRPr="00FC725D">
        <w:rPr>
          <w:rFonts w:ascii="Times New Roman" w:hAnsi="Times New Roman" w:cs="Times New Roman"/>
          <w:sz w:val="24"/>
          <w:szCs w:val="24"/>
        </w:rPr>
        <w:t>aj</w:t>
      </w:r>
      <w:r w:rsidR="00AC10CF" w:rsidRPr="00FC725D">
        <w:rPr>
          <w:rFonts w:ascii="Times New Roman" w:hAnsi="Times New Roman" w:cs="Times New Roman"/>
          <w:sz w:val="24"/>
          <w:szCs w:val="24"/>
        </w:rPr>
        <w:t xml:space="preserve"> 2016 </w:t>
      </w:r>
      <w:r w:rsidRPr="00FC725D">
        <w:rPr>
          <w:rFonts w:ascii="Times New Roman" w:hAnsi="Times New Roman" w:cs="Times New Roman"/>
          <w:sz w:val="24"/>
          <w:szCs w:val="24"/>
        </w:rPr>
        <w:t>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w:t>
      </w:r>
      <w:r w:rsidR="00AC10CF" w:rsidRPr="00FC725D">
        <w:rPr>
          <w:rFonts w:ascii="Times New Roman" w:hAnsi="Times New Roman" w:cs="Times New Roman"/>
          <w:sz w:val="24"/>
          <w:szCs w:val="24"/>
        </w:rPr>
        <w:t xml:space="preserve">paraqesin në Agjenci kërkesën për përmbushjen e kushteve për sigurimin dhe kompensimin e depozitave të shoqërive </w:t>
      </w:r>
      <w:r w:rsidRPr="00FC725D">
        <w:rPr>
          <w:rFonts w:ascii="Times New Roman" w:hAnsi="Times New Roman" w:cs="Times New Roman"/>
          <w:sz w:val="24"/>
          <w:szCs w:val="24"/>
        </w:rPr>
        <w:t>an</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tare </w:t>
      </w:r>
      <w:r w:rsidR="00AC10CF" w:rsidRPr="00FC725D">
        <w:rPr>
          <w:rFonts w:ascii="Times New Roman" w:hAnsi="Times New Roman" w:cs="Times New Roman"/>
          <w:sz w:val="24"/>
          <w:szCs w:val="24"/>
        </w:rPr>
        <w:t xml:space="preserve">të kursim-kreditit </w:t>
      </w:r>
      <w:r w:rsidR="003D2DC6" w:rsidRPr="00FC725D">
        <w:rPr>
          <w:rFonts w:ascii="Times New Roman" w:hAnsi="Times New Roman" w:cs="Times New Roman"/>
          <w:sz w:val="24"/>
          <w:szCs w:val="24"/>
        </w:rPr>
        <w:t>dhe pranimin e tyre në skemë</w:t>
      </w:r>
      <w:r w:rsidR="00C347B4" w:rsidRPr="00FC725D">
        <w:rPr>
          <w:rFonts w:ascii="Times New Roman" w:hAnsi="Times New Roman" w:cs="Times New Roman"/>
          <w:sz w:val="24"/>
          <w:szCs w:val="24"/>
        </w:rPr>
        <w:t>.</w:t>
      </w:r>
      <w:r>
        <w:rPr>
          <w:rStyle w:val="FootnoteReference"/>
          <w:rFonts w:ascii="Times New Roman" w:hAnsi="Times New Roman"/>
          <w:sz w:val="24"/>
          <w:szCs w:val="24"/>
        </w:rPr>
        <w:footnoteReference w:id="49"/>
      </w:r>
      <w:r w:rsidR="00C347B4" w:rsidRPr="00FC725D">
        <w:rPr>
          <w:rFonts w:ascii="Times New Roman" w:hAnsi="Times New Roman" w:cs="Times New Roman"/>
          <w:sz w:val="24"/>
          <w:szCs w:val="24"/>
        </w:rPr>
        <w:t xml:space="preserve"> </w:t>
      </w:r>
    </w:p>
    <w:p w:rsidR="00C347B4" w:rsidRPr="00FC725D" w:rsidRDefault="00EE041E" w:rsidP="00680BFE">
      <w:pPr>
        <w:spacing w:after="0" w:line="300" w:lineRule="exact"/>
        <w:jc w:val="both"/>
        <w:rPr>
          <w:rFonts w:ascii="Times New Roman" w:hAnsi="Times New Roman" w:cs="Times New Roman"/>
          <w:sz w:val="24"/>
          <w:szCs w:val="24"/>
        </w:rPr>
      </w:pPr>
      <w:r w:rsidRPr="00FC725D">
        <w:rPr>
          <w:rFonts w:ascii="Times New Roman" w:hAnsi="Times New Roman" w:cs="Times New Roman"/>
          <w:sz w:val="24"/>
          <w:szCs w:val="24"/>
        </w:rPr>
        <w:t xml:space="preserve">1/2. </w:t>
      </w:r>
      <w:r w:rsidR="00884797" w:rsidRPr="00FC725D">
        <w:rPr>
          <w:rFonts w:ascii="Times New Roman" w:hAnsi="Times New Roman" w:cs="Times New Roman"/>
          <w:sz w:val="24"/>
          <w:szCs w:val="24"/>
        </w:rPr>
        <w:t>Agjencia vler</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son p</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 xml:space="preserve">rmbushjen e </w:t>
      </w:r>
      <w:r w:rsidRPr="00FC725D">
        <w:rPr>
          <w:rFonts w:ascii="Times New Roman" w:hAnsi="Times New Roman" w:cs="Times New Roman"/>
          <w:sz w:val="24"/>
          <w:szCs w:val="24"/>
        </w:rPr>
        <w:t>kritereve dhe , brenda dat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s </w:t>
      </w:r>
      <w:r w:rsidR="00884797" w:rsidRPr="00FC725D">
        <w:rPr>
          <w:rFonts w:ascii="Times New Roman" w:hAnsi="Times New Roman" w:cs="Times New Roman"/>
          <w:sz w:val="24"/>
          <w:szCs w:val="24"/>
        </w:rPr>
        <w:t xml:space="preserve">30 </w:t>
      </w:r>
      <w:r w:rsidR="00D74014" w:rsidRPr="00FC725D">
        <w:rPr>
          <w:rFonts w:ascii="Times New Roman" w:hAnsi="Times New Roman" w:cs="Times New Roman"/>
          <w:sz w:val="24"/>
          <w:szCs w:val="24"/>
        </w:rPr>
        <w:t>nëntor</w:t>
      </w:r>
      <w:r w:rsidR="00884797" w:rsidRPr="00FC725D">
        <w:rPr>
          <w:rFonts w:ascii="Times New Roman" w:hAnsi="Times New Roman" w:cs="Times New Roman"/>
          <w:sz w:val="24"/>
          <w:szCs w:val="24"/>
        </w:rPr>
        <w:t xml:space="preserve"> 201</w:t>
      </w:r>
      <w:r w:rsidR="00AC10CF" w:rsidRPr="00FC725D">
        <w:rPr>
          <w:rFonts w:ascii="Times New Roman" w:hAnsi="Times New Roman" w:cs="Times New Roman"/>
          <w:sz w:val="24"/>
          <w:szCs w:val="24"/>
        </w:rPr>
        <w:t>6</w:t>
      </w:r>
      <w:r w:rsidRPr="00FC725D">
        <w:rPr>
          <w:rFonts w:ascii="Times New Roman" w:hAnsi="Times New Roman" w:cs="Times New Roman"/>
          <w:sz w:val="24"/>
          <w:szCs w:val="24"/>
        </w:rPr>
        <w:t xml:space="preserve">, </w:t>
      </w:r>
      <w:r w:rsidR="00884797" w:rsidRPr="00FC725D">
        <w:rPr>
          <w:rFonts w:ascii="Times New Roman" w:hAnsi="Times New Roman" w:cs="Times New Roman"/>
          <w:sz w:val="24"/>
          <w:szCs w:val="24"/>
        </w:rPr>
        <w:t xml:space="preserve"> l</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shon v</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rtetim</w:t>
      </w:r>
      <w:r w:rsidR="001E45BF" w:rsidRPr="00FC725D">
        <w:rPr>
          <w:rFonts w:ascii="Times New Roman" w:hAnsi="Times New Roman" w:cs="Times New Roman"/>
          <w:sz w:val="24"/>
          <w:szCs w:val="24"/>
        </w:rPr>
        <w:t>et</w:t>
      </w:r>
      <w:r w:rsidR="00884797" w:rsidRPr="00FC725D">
        <w:rPr>
          <w:rFonts w:ascii="Times New Roman" w:hAnsi="Times New Roman" w:cs="Times New Roman"/>
          <w:sz w:val="24"/>
          <w:szCs w:val="24"/>
        </w:rPr>
        <w:t xml:space="preserve"> p</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r p</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rmbushjen e kushteve n</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 xml:space="preserve"> p</w:t>
      </w:r>
      <w:r w:rsidR="003B21BC" w:rsidRPr="00FC725D">
        <w:rPr>
          <w:rFonts w:ascii="Times New Roman" w:hAnsi="Times New Roman" w:cs="Times New Roman"/>
          <w:sz w:val="24"/>
          <w:szCs w:val="24"/>
        </w:rPr>
        <w:t>ë</w:t>
      </w:r>
      <w:r w:rsidR="00884797" w:rsidRPr="00FC725D">
        <w:rPr>
          <w:rFonts w:ascii="Times New Roman" w:hAnsi="Times New Roman" w:cs="Times New Roman"/>
          <w:sz w:val="24"/>
          <w:szCs w:val="24"/>
        </w:rPr>
        <w:t xml:space="preserve">rputhje me </w:t>
      </w:r>
      <w:r w:rsidRPr="00FC725D">
        <w:rPr>
          <w:rFonts w:ascii="Times New Roman" w:hAnsi="Times New Roman" w:cs="Times New Roman"/>
          <w:sz w:val="24"/>
          <w:szCs w:val="24"/>
        </w:rPr>
        <w:t>shkronj</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n “a”, 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w:t>
      </w:r>
      <w:r w:rsidR="00884797" w:rsidRPr="00FC725D">
        <w:rPr>
          <w:rFonts w:ascii="Times New Roman" w:hAnsi="Times New Roman" w:cs="Times New Roman"/>
          <w:sz w:val="24"/>
          <w:szCs w:val="24"/>
        </w:rPr>
        <w:t>neni</w:t>
      </w:r>
      <w:r w:rsidRPr="00FC725D">
        <w:rPr>
          <w:rFonts w:ascii="Times New Roman" w:hAnsi="Times New Roman" w:cs="Times New Roman"/>
          <w:sz w:val="24"/>
          <w:szCs w:val="24"/>
        </w:rPr>
        <w:t>t</w:t>
      </w:r>
      <w:r w:rsidR="00884797" w:rsidRPr="00FC725D">
        <w:rPr>
          <w:rFonts w:ascii="Times New Roman" w:hAnsi="Times New Roman" w:cs="Times New Roman"/>
          <w:sz w:val="24"/>
          <w:szCs w:val="24"/>
        </w:rPr>
        <w:t xml:space="preserve"> 19, të këtij ligji. </w:t>
      </w:r>
      <w:r w:rsidR="002E1209" w:rsidRPr="00FC725D">
        <w:rPr>
          <w:rFonts w:ascii="Times New Roman" w:hAnsi="Times New Roman" w:cs="Times New Roman"/>
          <w:sz w:val="24"/>
          <w:szCs w:val="24"/>
        </w:rPr>
        <w:t>An</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tar</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simi n</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skem</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i t</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gjitha </w:t>
      </w:r>
      <w:r w:rsidRPr="00FC725D">
        <w:rPr>
          <w:rFonts w:ascii="Times New Roman" w:hAnsi="Times New Roman" w:cs="Times New Roman"/>
          <w:sz w:val="24"/>
          <w:szCs w:val="24"/>
        </w:rPr>
        <w:t>SHKK</w:t>
      </w:r>
      <w:r w:rsidR="002E1209" w:rsidRPr="00FC725D">
        <w:rPr>
          <w:rFonts w:ascii="Times New Roman" w:hAnsi="Times New Roman" w:cs="Times New Roman"/>
          <w:sz w:val="24"/>
          <w:szCs w:val="24"/>
        </w:rPr>
        <w:t>-ve q</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kan</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marr</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v</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rtetimin p</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r p</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rmbushjen e kushteve kryhet n</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 dat</w:t>
      </w:r>
      <w:r w:rsidR="003B21BC" w:rsidRPr="00FC725D">
        <w:rPr>
          <w:rFonts w:ascii="Times New Roman" w:hAnsi="Times New Roman" w:cs="Times New Roman"/>
          <w:sz w:val="24"/>
          <w:szCs w:val="24"/>
        </w:rPr>
        <w:t>ë</w:t>
      </w:r>
      <w:r w:rsidR="002E1209" w:rsidRPr="00FC725D">
        <w:rPr>
          <w:rFonts w:ascii="Times New Roman" w:hAnsi="Times New Roman" w:cs="Times New Roman"/>
          <w:sz w:val="24"/>
          <w:szCs w:val="24"/>
        </w:rPr>
        <w:t xml:space="preserve">n 1 </w:t>
      </w:r>
      <w:r w:rsidR="00D74014" w:rsidRPr="00FC725D">
        <w:rPr>
          <w:rFonts w:ascii="Times New Roman" w:hAnsi="Times New Roman" w:cs="Times New Roman"/>
          <w:sz w:val="24"/>
          <w:szCs w:val="24"/>
        </w:rPr>
        <w:t>janar</w:t>
      </w:r>
      <w:r w:rsidR="002E1209" w:rsidRPr="00FC725D">
        <w:rPr>
          <w:rFonts w:ascii="Times New Roman" w:hAnsi="Times New Roman" w:cs="Times New Roman"/>
          <w:sz w:val="24"/>
          <w:szCs w:val="24"/>
        </w:rPr>
        <w:t xml:space="preserve"> </w:t>
      </w:r>
      <w:r w:rsidR="00D74014" w:rsidRPr="00FC725D">
        <w:rPr>
          <w:rFonts w:ascii="Times New Roman" w:hAnsi="Times New Roman" w:cs="Times New Roman"/>
          <w:sz w:val="24"/>
          <w:szCs w:val="24"/>
        </w:rPr>
        <w:t>2017</w:t>
      </w:r>
      <w:r w:rsidR="003B21BC" w:rsidRPr="00FC725D">
        <w:rPr>
          <w:rFonts w:ascii="Times New Roman" w:hAnsi="Times New Roman" w:cs="Times New Roman"/>
          <w:sz w:val="24"/>
          <w:szCs w:val="24"/>
        </w:rPr>
        <w:t>.</w:t>
      </w:r>
      <w:r w:rsidR="002E1209" w:rsidRPr="00FC725D">
        <w:rPr>
          <w:rFonts w:ascii="Times New Roman" w:hAnsi="Times New Roman" w:cs="Times New Roman"/>
          <w:sz w:val="24"/>
          <w:szCs w:val="24"/>
        </w:rPr>
        <w:t xml:space="preserve"> </w:t>
      </w:r>
      <w:r w:rsidRPr="00FC725D">
        <w:rPr>
          <w:rFonts w:ascii="Times New Roman" w:hAnsi="Times New Roman" w:cs="Times New Roman"/>
          <w:sz w:val="24"/>
          <w:szCs w:val="24"/>
        </w:rPr>
        <w:t xml:space="preserve"> SHKK-te, te cilat jan</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krijuar dhe kryejn</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veprimtari p</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rpara hyrjes n</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fuqi 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k</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tij ligji, nuk u n</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nshtrohen p</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rcaktimeve 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pik</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s 13, 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nenit 35, t</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 xml:space="preserve"> k</w:t>
      </w:r>
      <w:r w:rsidR="00FB239F" w:rsidRPr="00FC725D">
        <w:rPr>
          <w:rFonts w:ascii="Times New Roman" w:hAnsi="Times New Roman" w:cs="Times New Roman"/>
          <w:bCs/>
          <w:noProof/>
          <w:sz w:val="24"/>
          <w:szCs w:val="24"/>
        </w:rPr>
        <w:t>ë</w:t>
      </w:r>
      <w:r w:rsidRPr="00FC725D">
        <w:rPr>
          <w:rFonts w:ascii="Times New Roman" w:hAnsi="Times New Roman" w:cs="Times New Roman"/>
          <w:sz w:val="24"/>
          <w:szCs w:val="24"/>
        </w:rPr>
        <w:t>tij ligji.</w:t>
      </w:r>
      <w:r w:rsidR="00B70B57">
        <w:rPr>
          <w:rStyle w:val="FootnoteReference"/>
          <w:rFonts w:ascii="Times New Roman" w:hAnsi="Times New Roman"/>
          <w:sz w:val="24"/>
          <w:szCs w:val="24"/>
        </w:rPr>
        <w:footnoteReference w:id="50"/>
      </w:r>
    </w:p>
    <w:p w:rsidR="00F271E2"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2. </w:t>
      </w:r>
      <w:r w:rsidR="00C347B4" w:rsidRPr="00FF0E7C">
        <w:rPr>
          <w:rFonts w:ascii="Times New Roman" w:hAnsi="Times New Roman" w:cs="Times New Roman"/>
          <w:sz w:val="24"/>
          <w:szCs w:val="24"/>
          <w:lang w:val="sq-AL"/>
        </w:rPr>
        <w:t>Në çdo rast, anëtarësimi në skemë i SHKK-ve do të bëhet vetëm pas arkëtimit të fondit themeltar në llogari të Agjencisë dhe plotësimit të kushteve nga ana e tyre, siç parashikohet në këtë lig</w:t>
      </w:r>
      <w:r w:rsidR="00225664" w:rsidRPr="00FF0E7C">
        <w:rPr>
          <w:rFonts w:ascii="Times New Roman" w:hAnsi="Times New Roman" w:cs="Times New Roman"/>
          <w:sz w:val="24"/>
          <w:szCs w:val="24"/>
          <w:lang w:val="sq-AL"/>
        </w:rPr>
        <w:t>j dhe në ligjin për SHKK-</w:t>
      </w:r>
      <w:r w:rsidR="00C347B4" w:rsidRPr="00FF0E7C">
        <w:rPr>
          <w:rFonts w:ascii="Times New Roman" w:hAnsi="Times New Roman" w:cs="Times New Roman"/>
          <w:sz w:val="24"/>
          <w:szCs w:val="24"/>
          <w:lang w:val="sq-AL"/>
        </w:rPr>
        <w:t>të.</w:t>
      </w:r>
      <w:r w:rsidR="00F271E2" w:rsidRPr="00F271E2">
        <w:rPr>
          <w:rFonts w:ascii="Times New Roman" w:hAnsi="Times New Roman" w:cs="Times New Roman"/>
          <w:sz w:val="24"/>
          <w:szCs w:val="24"/>
          <w:lang w:val="sq-AL"/>
        </w:rPr>
        <w:t xml:space="preserve"> </w:t>
      </w:r>
      <w:r w:rsidR="00F271E2">
        <w:rPr>
          <w:rFonts w:ascii="Times New Roman" w:hAnsi="Times New Roman" w:cs="Times New Roman"/>
          <w:sz w:val="24"/>
          <w:szCs w:val="24"/>
          <w:lang w:val="sq-AL"/>
        </w:rPr>
        <w:t xml:space="preserve">Agjencia informon Autoritetin Mbikëqyrës lidhur me </w:t>
      </w:r>
      <w:r w:rsidR="00EE041E">
        <w:rPr>
          <w:rFonts w:ascii="Times New Roman" w:hAnsi="Times New Roman" w:cs="Times New Roman"/>
          <w:sz w:val="24"/>
          <w:szCs w:val="24"/>
          <w:lang w:val="sq-AL"/>
        </w:rPr>
        <w:t>SHKK</w:t>
      </w:r>
      <w:r w:rsidR="00F271E2">
        <w:rPr>
          <w:rFonts w:ascii="Times New Roman" w:hAnsi="Times New Roman" w:cs="Times New Roman"/>
          <w:sz w:val="24"/>
          <w:szCs w:val="24"/>
          <w:lang w:val="sq-AL"/>
        </w:rPr>
        <w:t xml:space="preserve">-të dhe unionet që nuk plotësojnë kushtet dhe detyrimet e skemës së sigurimit të depozitave </w:t>
      </w:r>
      <w:r w:rsidR="00693697">
        <w:rPr>
          <w:rFonts w:ascii="Times New Roman" w:hAnsi="Times New Roman" w:cs="Times New Roman"/>
          <w:sz w:val="24"/>
          <w:szCs w:val="24"/>
          <w:lang w:val="sq-AL"/>
        </w:rPr>
        <w:t>për</w:t>
      </w:r>
      <w:r w:rsidR="00F271E2">
        <w:rPr>
          <w:rFonts w:ascii="Times New Roman" w:hAnsi="Times New Roman" w:cs="Times New Roman"/>
          <w:sz w:val="24"/>
          <w:szCs w:val="24"/>
          <w:lang w:val="sq-AL"/>
        </w:rPr>
        <w:t xml:space="preserve"> zbatimin e kërkesave të pik</w:t>
      </w:r>
      <w:r w:rsidR="009A72FF">
        <w:rPr>
          <w:rFonts w:ascii="Times New Roman" w:hAnsi="Times New Roman" w:cs="Times New Roman"/>
          <w:bCs/>
          <w:noProof/>
          <w:sz w:val="24"/>
          <w:szCs w:val="24"/>
        </w:rPr>
        <w:t>ës</w:t>
      </w:r>
      <w:r w:rsidR="00F271E2">
        <w:rPr>
          <w:rFonts w:ascii="Times New Roman" w:hAnsi="Times New Roman" w:cs="Times New Roman"/>
          <w:sz w:val="24"/>
          <w:szCs w:val="24"/>
          <w:lang w:val="sq-AL"/>
        </w:rPr>
        <w:t xml:space="preserve"> 2</w:t>
      </w:r>
      <w:r w:rsidR="00EE041E">
        <w:rPr>
          <w:rFonts w:ascii="Times New Roman" w:hAnsi="Times New Roman" w:cs="Times New Roman"/>
          <w:sz w:val="24"/>
          <w:szCs w:val="24"/>
          <w:lang w:val="sq-AL"/>
        </w:rPr>
        <w:t>, t</w:t>
      </w:r>
      <w:r w:rsidR="009A72FF">
        <w:rPr>
          <w:rFonts w:ascii="Times New Roman" w:hAnsi="Times New Roman" w:cs="Times New Roman"/>
          <w:bCs/>
          <w:noProof/>
          <w:sz w:val="24"/>
          <w:szCs w:val="24"/>
        </w:rPr>
        <w:t>ë</w:t>
      </w:r>
      <w:r w:rsidR="00EE041E">
        <w:rPr>
          <w:rFonts w:ascii="Times New Roman" w:hAnsi="Times New Roman" w:cs="Times New Roman"/>
          <w:sz w:val="24"/>
          <w:szCs w:val="24"/>
          <w:lang w:val="sq-AL"/>
        </w:rPr>
        <w:t xml:space="preserve"> nenit 21,</w:t>
      </w:r>
      <w:r w:rsidR="00F271E2">
        <w:rPr>
          <w:rFonts w:ascii="Times New Roman" w:hAnsi="Times New Roman" w:cs="Times New Roman"/>
          <w:sz w:val="24"/>
          <w:szCs w:val="24"/>
          <w:lang w:val="sq-AL"/>
        </w:rPr>
        <w:t xml:space="preserve"> të këtij ligji.</w:t>
      </w:r>
    </w:p>
    <w:p w:rsidR="00EE041E" w:rsidRPr="00FF0E7C" w:rsidRDefault="00EE041E" w:rsidP="00680BFE">
      <w:pPr>
        <w:pStyle w:val="ListParagraph"/>
        <w:spacing w:after="0" w:line="300" w:lineRule="exact"/>
        <w:ind w:left="0"/>
        <w:jc w:val="both"/>
        <w:rPr>
          <w:rFonts w:ascii="Times New Roman" w:hAnsi="Times New Roman" w:cs="Times New Roman"/>
          <w:sz w:val="24"/>
          <w:szCs w:val="24"/>
          <w:lang w:val="sq-AL"/>
        </w:rPr>
      </w:pPr>
      <w:r>
        <w:rPr>
          <w:rFonts w:ascii="Times New Roman" w:hAnsi="Times New Roman" w:cs="Times New Roman"/>
          <w:sz w:val="24"/>
          <w:szCs w:val="24"/>
          <w:lang w:val="sq-AL"/>
        </w:rPr>
        <w:t>2/1. Dispozitat e k</w:t>
      </w:r>
      <w:r w:rsidR="009A72FF">
        <w:rPr>
          <w:rFonts w:ascii="Times New Roman" w:hAnsi="Times New Roman" w:cs="Times New Roman"/>
          <w:bCs/>
          <w:noProof/>
          <w:sz w:val="24"/>
          <w:szCs w:val="24"/>
        </w:rPr>
        <w:t>ë</w:t>
      </w:r>
      <w:r>
        <w:rPr>
          <w:rFonts w:ascii="Times New Roman" w:hAnsi="Times New Roman" w:cs="Times New Roman"/>
          <w:sz w:val="24"/>
          <w:szCs w:val="24"/>
          <w:lang w:val="sq-AL"/>
        </w:rPr>
        <w:t>tij ligji p</w:t>
      </w:r>
      <w:r w:rsidR="009A72FF">
        <w:rPr>
          <w:rFonts w:ascii="Times New Roman" w:hAnsi="Times New Roman" w:cs="Times New Roman"/>
          <w:bCs/>
          <w:noProof/>
          <w:sz w:val="24"/>
          <w:szCs w:val="24"/>
        </w:rPr>
        <w:t>ë</w:t>
      </w:r>
      <w:r>
        <w:rPr>
          <w:rFonts w:ascii="Times New Roman" w:hAnsi="Times New Roman" w:cs="Times New Roman"/>
          <w:sz w:val="24"/>
          <w:szCs w:val="24"/>
          <w:lang w:val="sq-AL"/>
        </w:rPr>
        <w:t>r sigurimin e depozitave t</w:t>
      </w:r>
      <w:r w:rsidR="009A72FF">
        <w:rPr>
          <w:rFonts w:ascii="Times New Roman" w:hAnsi="Times New Roman" w:cs="Times New Roman"/>
          <w:bCs/>
          <w:noProof/>
          <w:sz w:val="24"/>
          <w:szCs w:val="24"/>
        </w:rPr>
        <w:t>ë</w:t>
      </w:r>
      <w:r>
        <w:rPr>
          <w:rFonts w:ascii="Times New Roman" w:hAnsi="Times New Roman" w:cs="Times New Roman"/>
          <w:sz w:val="24"/>
          <w:szCs w:val="24"/>
          <w:lang w:val="sq-AL"/>
        </w:rPr>
        <w:t xml:space="preserve"> tregtar</w:t>
      </w:r>
      <w:r w:rsidR="009A72FF">
        <w:rPr>
          <w:rFonts w:ascii="Times New Roman" w:hAnsi="Times New Roman" w:cs="Times New Roman"/>
          <w:bCs/>
          <w:noProof/>
          <w:sz w:val="24"/>
          <w:szCs w:val="24"/>
        </w:rPr>
        <w:t>ë</w:t>
      </w:r>
      <w:r>
        <w:rPr>
          <w:rFonts w:ascii="Times New Roman" w:hAnsi="Times New Roman" w:cs="Times New Roman"/>
          <w:sz w:val="24"/>
          <w:szCs w:val="24"/>
          <w:lang w:val="sq-AL"/>
        </w:rPr>
        <w:t>ve dhe shoq</w:t>
      </w:r>
      <w:r w:rsidR="009A72FF">
        <w:rPr>
          <w:rFonts w:ascii="Times New Roman" w:hAnsi="Times New Roman" w:cs="Times New Roman"/>
          <w:bCs/>
          <w:noProof/>
          <w:sz w:val="24"/>
          <w:szCs w:val="24"/>
        </w:rPr>
        <w:t>ë</w:t>
      </w:r>
      <w:r>
        <w:rPr>
          <w:rFonts w:ascii="Times New Roman" w:hAnsi="Times New Roman" w:cs="Times New Roman"/>
          <w:sz w:val="24"/>
          <w:szCs w:val="24"/>
          <w:lang w:val="sq-AL"/>
        </w:rPr>
        <w:t xml:space="preserve">rive tregtare </w:t>
      </w:r>
      <w:r w:rsidR="00B70B57">
        <w:rPr>
          <w:rFonts w:ascii="Times New Roman" w:hAnsi="Times New Roman" w:cs="Times New Roman"/>
          <w:sz w:val="24"/>
          <w:szCs w:val="24"/>
          <w:lang w:val="sq-AL"/>
        </w:rPr>
        <w:t>n</w:t>
      </w:r>
      <w:r w:rsidR="009A72FF">
        <w:rPr>
          <w:rFonts w:ascii="Times New Roman" w:hAnsi="Times New Roman" w:cs="Times New Roman"/>
          <w:bCs/>
          <w:noProof/>
          <w:sz w:val="24"/>
          <w:szCs w:val="24"/>
        </w:rPr>
        <w:t>ë</w:t>
      </w:r>
      <w:r w:rsidR="00B70B57">
        <w:rPr>
          <w:rFonts w:ascii="Times New Roman" w:hAnsi="Times New Roman" w:cs="Times New Roman"/>
          <w:sz w:val="24"/>
          <w:szCs w:val="24"/>
          <w:lang w:val="sq-AL"/>
        </w:rPr>
        <w:t xml:space="preserve"> subjektet an</w:t>
      </w:r>
      <w:r w:rsidR="009A72FF">
        <w:rPr>
          <w:rFonts w:ascii="Times New Roman" w:hAnsi="Times New Roman" w:cs="Times New Roman"/>
          <w:bCs/>
          <w:noProof/>
          <w:sz w:val="24"/>
          <w:szCs w:val="24"/>
        </w:rPr>
        <w:t>ë</w:t>
      </w:r>
      <w:r w:rsidR="00B70B57">
        <w:rPr>
          <w:rFonts w:ascii="Times New Roman" w:hAnsi="Times New Roman" w:cs="Times New Roman"/>
          <w:sz w:val="24"/>
          <w:szCs w:val="24"/>
          <w:lang w:val="sq-AL"/>
        </w:rPr>
        <w:t>tare t</w:t>
      </w:r>
      <w:r w:rsidR="009A72FF">
        <w:rPr>
          <w:rFonts w:ascii="Times New Roman" w:hAnsi="Times New Roman" w:cs="Times New Roman"/>
          <w:bCs/>
          <w:noProof/>
          <w:sz w:val="24"/>
          <w:szCs w:val="24"/>
        </w:rPr>
        <w:t>ë</w:t>
      </w:r>
      <w:r w:rsidR="00B70B57">
        <w:rPr>
          <w:rFonts w:ascii="Times New Roman" w:hAnsi="Times New Roman" w:cs="Times New Roman"/>
          <w:sz w:val="24"/>
          <w:szCs w:val="24"/>
          <w:lang w:val="sq-AL"/>
        </w:rPr>
        <w:t xml:space="preserve"> skem</w:t>
      </w:r>
      <w:r w:rsidR="009A72FF">
        <w:rPr>
          <w:rFonts w:ascii="Times New Roman" w:hAnsi="Times New Roman" w:cs="Times New Roman"/>
          <w:bCs/>
          <w:noProof/>
          <w:sz w:val="24"/>
          <w:szCs w:val="24"/>
        </w:rPr>
        <w:t>ë</w:t>
      </w:r>
      <w:r w:rsidR="00B70B57">
        <w:rPr>
          <w:rFonts w:ascii="Times New Roman" w:hAnsi="Times New Roman" w:cs="Times New Roman"/>
          <w:sz w:val="24"/>
          <w:szCs w:val="24"/>
          <w:lang w:val="sq-AL"/>
        </w:rPr>
        <w:t>s hyjn</w:t>
      </w:r>
      <w:r w:rsidR="009A72FF">
        <w:rPr>
          <w:rFonts w:ascii="Times New Roman" w:hAnsi="Times New Roman" w:cs="Times New Roman"/>
          <w:bCs/>
          <w:noProof/>
          <w:sz w:val="24"/>
          <w:szCs w:val="24"/>
        </w:rPr>
        <w:t>ë</w:t>
      </w:r>
      <w:r w:rsidR="00B70B57">
        <w:rPr>
          <w:rFonts w:ascii="Times New Roman" w:hAnsi="Times New Roman" w:cs="Times New Roman"/>
          <w:sz w:val="24"/>
          <w:szCs w:val="24"/>
          <w:lang w:val="sq-AL"/>
        </w:rPr>
        <w:t xml:space="preserve"> n</w:t>
      </w:r>
      <w:r w:rsidR="009A72FF">
        <w:rPr>
          <w:rFonts w:ascii="Times New Roman" w:hAnsi="Times New Roman" w:cs="Times New Roman"/>
          <w:bCs/>
          <w:noProof/>
          <w:sz w:val="24"/>
          <w:szCs w:val="24"/>
        </w:rPr>
        <w:t>ë</w:t>
      </w:r>
      <w:r w:rsidR="00B70B57">
        <w:rPr>
          <w:rFonts w:ascii="Times New Roman" w:hAnsi="Times New Roman" w:cs="Times New Roman"/>
          <w:sz w:val="24"/>
          <w:szCs w:val="24"/>
          <w:lang w:val="sq-AL"/>
        </w:rPr>
        <w:t xml:space="preserve"> fuqi me 1 janar 2017.</w:t>
      </w:r>
      <w:r w:rsidR="00B70B57">
        <w:rPr>
          <w:rStyle w:val="FootnoteReference"/>
          <w:rFonts w:ascii="Times New Roman" w:hAnsi="Times New Roman"/>
          <w:sz w:val="24"/>
          <w:szCs w:val="24"/>
          <w:lang w:val="sq-AL"/>
        </w:rPr>
        <w:footnoteReference w:id="51"/>
      </w:r>
    </w:p>
    <w:p w:rsidR="00C347B4" w:rsidRPr="00FF0E7C" w:rsidRDefault="00FC725D" w:rsidP="00680BFE">
      <w:pPr>
        <w:pStyle w:val="ListParagraph"/>
        <w:spacing w:after="0" w:line="300" w:lineRule="exact"/>
        <w:ind w:left="0"/>
        <w:jc w:val="both"/>
        <w:rPr>
          <w:rFonts w:ascii="Times New Roman" w:hAnsi="Times New Roman" w:cs="Times New Roman"/>
          <w:sz w:val="24"/>
          <w:szCs w:val="24"/>
          <w:lang w:val="sq-AL"/>
        </w:rPr>
      </w:pPr>
      <w:r>
        <w:rPr>
          <w:rFonts w:ascii="Times New Roman" w:hAnsi="Times New Roman" w:cs="Times New Roman"/>
          <w:sz w:val="24"/>
          <w:szCs w:val="24"/>
          <w:lang w:val="sq-AL"/>
        </w:rPr>
        <w:t>3. Ligji nr. 8873, dat</w:t>
      </w:r>
      <w:r>
        <w:rPr>
          <w:rFonts w:ascii="Times New Roman" w:hAnsi="Times New Roman" w:cs="Times New Roman"/>
          <w:bCs/>
          <w:noProof/>
          <w:sz w:val="24"/>
          <w:szCs w:val="24"/>
        </w:rPr>
        <w:t xml:space="preserve">ë 29.03.2002, “Për sigurimin e depozitave”, i ndryshuar, </w:t>
      </w:r>
      <w:r>
        <w:rPr>
          <w:rFonts w:ascii="Times New Roman" w:hAnsi="Times New Roman" w:cs="Times New Roman"/>
          <w:sz w:val="24"/>
          <w:szCs w:val="24"/>
          <w:lang w:val="sq-AL"/>
        </w:rPr>
        <w:t>shfuqizohet.</w:t>
      </w:r>
      <w:r w:rsidR="009B380E"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 </w:t>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FC725D">
        <w:rPr>
          <w:rFonts w:ascii="Times New Roman" w:hAnsi="Times New Roman" w:cs="Times New Roman"/>
          <w:sz w:val="24"/>
          <w:szCs w:val="24"/>
          <w:lang w:val="sq-AL"/>
        </w:rPr>
        <w:t>4</w:t>
      </w:r>
      <w:r w:rsidR="001F785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Të gjitha aktet nënligjore të nxjerra në zbatim të ligjit nr.</w:t>
      </w:r>
      <w:r w:rsidR="009434E9" w:rsidRPr="00FF0E7C">
        <w:rPr>
          <w:rFonts w:ascii="Times New Roman" w:hAnsi="Times New Roman" w:cs="Times New Roman"/>
          <w:sz w:val="24"/>
          <w:szCs w:val="24"/>
          <w:lang w:val="sq-AL"/>
        </w:rPr>
        <w:t xml:space="preserve"> </w:t>
      </w:r>
      <w:r w:rsidR="00E96318">
        <w:rPr>
          <w:rFonts w:ascii="Times New Roman" w:hAnsi="Times New Roman" w:cs="Times New Roman"/>
          <w:sz w:val="24"/>
          <w:szCs w:val="24"/>
          <w:lang w:val="sq-AL"/>
        </w:rPr>
        <w:t>53/2014</w:t>
      </w:r>
      <w:r w:rsidR="00C347B4" w:rsidRPr="00FF0E7C">
        <w:rPr>
          <w:rFonts w:ascii="Times New Roman" w:hAnsi="Times New Roman" w:cs="Times New Roman"/>
          <w:sz w:val="24"/>
          <w:szCs w:val="24"/>
          <w:lang w:val="sq-AL"/>
        </w:rPr>
        <w:t>,</w:t>
      </w:r>
      <w:r w:rsidR="001F785D"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datë 2</w:t>
      </w:r>
      <w:r w:rsidR="00E96318">
        <w:rPr>
          <w:rFonts w:ascii="Times New Roman" w:hAnsi="Times New Roman" w:cs="Times New Roman"/>
          <w:sz w:val="24"/>
          <w:szCs w:val="24"/>
          <w:lang w:val="sq-AL"/>
        </w:rPr>
        <w:t>2</w:t>
      </w:r>
      <w:r w:rsidR="00C347B4" w:rsidRPr="00FF0E7C">
        <w:rPr>
          <w:rFonts w:ascii="Times New Roman" w:hAnsi="Times New Roman" w:cs="Times New Roman"/>
          <w:sz w:val="24"/>
          <w:szCs w:val="24"/>
          <w:lang w:val="sq-AL"/>
        </w:rPr>
        <w:t>.</w:t>
      </w:r>
      <w:r w:rsidR="00E96318">
        <w:rPr>
          <w:rFonts w:ascii="Times New Roman" w:hAnsi="Times New Roman" w:cs="Times New Roman"/>
          <w:sz w:val="24"/>
          <w:szCs w:val="24"/>
          <w:lang w:val="sq-AL"/>
        </w:rPr>
        <w:t>05</w:t>
      </w:r>
      <w:r w:rsidR="00C347B4" w:rsidRPr="00FF0E7C">
        <w:rPr>
          <w:rFonts w:ascii="Times New Roman" w:hAnsi="Times New Roman" w:cs="Times New Roman"/>
          <w:sz w:val="24"/>
          <w:szCs w:val="24"/>
          <w:lang w:val="sq-AL"/>
        </w:rPr>
        <w:t>.20</w:t>
      </w:r>
      <w:r w:rsidR="00E96318">
        <w:rPr>
          <w:rFonts w:ascii="Times New Roman" w:hAnsi="Times New Roman" w:cs="Times New Roman"/>
          <w:sz w:val="24"/>
          <w:szCs w:val="24"/>
          <w:lang w:val="sq-AL"/>
        </w:rPr>
        <w:t>14</w:t>
      </w:r>
      <w:r w:rsidR="00C347B4" w:rsidRPr="00FF0E7C">
        <w:rPr>
          <w:rFonts w:ascii="Times New Roman" w:hAnsi="Times New Roman" w:cs="Times New Roman"/>
          <w:sz w:val="24"/>
          <w:szCs w:val="24"/>
          <w:lang w:val="sq-AL"/>
        </w:rPr>
        <w:t>, “Për sigurimin e depozitave”</w:t>
      </w:r>
      <w:r w:rsidR="00B70B57">
        <w:rPr>
          <w:rFonts w:ascii="Times New Roman" w:hAnsi="Times New Roman" w:cs="Times New Roman"/>
          <w:sz w:val="24"/>
          <w:szCs w:val="24"/>
          <w:lang w:val="sq-AL"/>
        </w:rPr>
        <w:t>, t</w:t>
      </w:r>
      <w:r w:rsidR="00FC725D">
        <w:rPr>
          <w:rFonts w:ascii="Times New Roman" w:hAnsi="Times New Roman" w:cs="Times New Roman"/>
          <w:bCs/>
          <w:noProof/>
          <w:sz w:val="24"/>
          <w:szCs w:val="24"/>
        </w:rPr>
        <w:t>ë</w:t>
      </w:r>
      <w:r w:rsidR="00B70B57">
        <w:rPr>
          <w:rFonts w:ascii="Times New Roman" w:hAnsi="Times New Roman" w:cs="Times New Roman"/>
          <w:sz w:val="24"/>
          <w:szCs w:val="24"/>
          <w:lang w:val="sq-AL"/>
        </w:rPr>
        <w:t xml:space="preserve"> ndryshuar</w:t>
      </w:r>
      <w:r w:rsidR="00C347B4" w:rsidRPr="00FF0E7C">
        <w:rPr>
          <w:rFonts w:ascii="Times New Roman" w:hAnsi="Times New Roman" w:cs="Times New Roman"/>
          <w:sz w:val="24"/>
          <w:szCs w:val="24"/>
          <w:lang w:val="sq-AL"/>
        </w:rPr>
        <w:t>, zbatohen për aq sa ato nuk bien në kundërshtim me këtë ligj deri në zëvendësimin e tyre me akte të tjera nënligjore.</w:t>
      </w:r>
      <w:r w:rsidR="00B70B57">
        <w:rPr>
          <w:rStyle w:val="FootnoteReference"/>
          <w:rFonts w:ascii="Times New Roman" w:hAnsi="Times New Roman"/>
          <w:sz w:val="24"/>
          <w:szCs w:val="24"/>
          <w:lang w:val="sq-AL"/>
        </w:rPr>
        <w:footnoteReference w:id="52"/>
      </w:r>
    </w:p>
    <w:p w:rsidR="00C347B4" w:rsidRPr="00FF0E7C" w:rsidRDefault="009B380E" w:rsidP="00680BFE">
      <w:pPr>
        <w:pStyle w:val="ListParagraph"/>
        <w:spacing w:after="0" w:line="300" w:lineRule="exact"/>
        <w:ind w:left="0"/>
        <w:jc w:val="both"/>
        <w:rPr>
          <w:rFonts w:ascii="Times New Roman" w:hAnsi="Times New Roman" w:cs="Times New Roman"/>
          <w:sz w:val="24"/>
          <w:szCs w:val="24"/>
          <w:lang w:val="sq-AL"/>
        </w:rPr>
      </w:pPr>
      <w:r w:rsidRPr="00FF0E7C">
        <w:rPr>
          <w:rFonts w:ascii="Times New Roman" w:hAnsi="Times New Roman" w:cs="Times New Roman"/>
          <w:sz w:val="24"/>
          <w:szCs w:val="24"/>
          <w:lang w:val="sq-AL"/>
        </w:rPr>
        <w:tab/>
      </w:r>
      <w:r w:rsidR="001F785D" w:rsidRPr="00FF0E7C">
        <w:rPr>
          <w:rFonts w:ascii="Times New Roman" w:hAnsi="Times New Roman" w:cs="Times New Roman"/>
          <w:sz w:val="24"/>
          <w:szCs w:val="24"/>
          <w:lang w:val="sq-AL"/>
        </w:rPr>
        <w:t xml:space="preserve">5. </w:t>
      </w:r>
      <w:r w:rsidR="00C347B4" w:rsidRPr="00FF0E7C">
        <w:rPr>
          <w:rFonts w:ascii="Times New Roman" w:hAnsi="Times New Roman" w:cs="Times New Roman"/>
          <w:sz w:val="24"/>
          <w:szCs w:val="24"/>
          <w:lang w:val="sq-AL"/>
        </w:rPr>
        <w:t>Dispozitat e këtij ligji</w:t>
      </w:r>
      <w:r w:rsidR="00225664"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në lidhje me primin e sigurimit të pagueshëm nga bankat anëtare të skemës</w:t>
      </w:r>
      <w:r w:rsidR="007D4D1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hyjnë në fuqi më 1 janar 2015. Në janar 2015 do të paguhet kësti i katërt i primit vjetor për tremujorin e fundit të vitit 2014 dhe primi për tremujorin e parë të vitit 2015.</w:t>
      </w:r>
      <w:r w:rsidRPr="00FF0E7C">
        <w:rPr>
          <w:rFonts w:ascii="Times New Roman" w:hAnsi="Times New Roman" w:cs="Times New Roman"/>
          <w:sz w:val="24"/>
          <w:szCs w:val="24"/>
          <w:lang w:val="sq-AL"/>
        </w:rPr>
        <w:tab/>
      </w:r>
      <w:r w:rsidR="00B70B57">
        <w:rPr>
          <w:rFonts w:ascii="Times New Roman" w:hAnsi="Times New Roman" w:cs="Times New Roman"/>
          <w:sz w:val="24"/>
          <w:szCs w:val="24"/>
          <w:lang w:val="sq-AL"/>
        </w:rPr>
        <w:t>6</w:t>
      </w:r>
      <w:r w:rsidR="00F60750">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Mandatet e anëtarëve të këshi</w:t>
      </w:r>
      <w:r w:rsidR="007D4D10" w:rsidRPr="00FF0E7C">
        <w:rPr>
          <w:rFonts w:ascii="Times New Roman" w:hAnsi="Times New Roman" w:cs="Times New Roman"/>
          <w:sz w:val="24"/>
          <w:szCs w:val="24"/>
          <w:lang w:val="sq-AL"/>
        </w:rPr>
        <w:t>llit drejtues, të drejtorit të p</w:t>
      </w:r>
      <w:r w:rsidR="00C347B4" w:rsidRPr="00FF0E7C">
        <w:rPr>
          <w:rFonts w:ascii="Times New Roman" w:hAnsi="Times New Roman" w:cs="Times New Roman"/>
          <w:sz w:val="24"/>
          <w:szCs w:val="24"/>
          <w:lang w:val="sq-AL"/>
        </w:rPr>
        <w:t>ërgjithshëm dhe kontratat e punësimit të punonjësve vazhdojnë në mënyrë të pandërprerë</w:t>
      </w:r>
      <w:r w:rsidR="007D4D1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sipas afateve përkatëse</w:t>
      </w:r>
      <w:r w:rsidR="007D4D10" w:rsidRPr="00FF0E7C">
        <w:rPr>
          <w:rFonts w:ascii="Times New Roman" w:hAnsi="Times New Roman" w:cs="Times New Roman"/>
          <w:sz w:val="24"/>
          <w:szCs w:val="24"/>
          <w:lang w:val="sq-AL"/>
        </w:rPr>
        <w:t>,</w:t>
      </w:r>
      <w:r w:rsidR="00C347B4" w:rsidRPr="00FF0E7C">
        <w:rPr>
          <w:rFonts w:ascii="Times New Roman" w:hAnsi="Times New Roman" w:cs="Times New Roman"/>
          <w:sz w:val="24"/>
          <w:szCs w:val="24"/>
          <w:lang w:val="sq-AL"/>
        </w:rPr>
        <w:t xml:space="preserve"> pavarësisht shfuqizimit të ligjit nr.</w:t>
      </w:r>
      <w:r w:rsidR="009434E9" w:rsidRPr="00FF0E7C">
        <w:rPr>
          <w:rFonts w:ascii="Times New Roman" w:hAnsi="Times New Roman" w:cs="Times New Roman"/>
          <w:sz w:val="24"/>
          <w:szCs w:val="24"/>
          <w:lang w:val="sq-AL"/>
        </w:rPr>
        <w:t xml:space="preserve"> </w:t>
      </w:r>
      <w:r w:rsidR="00C347B4" w:rsidRPr="00FF0E7C">
        <w:rPr>
          <w:rFonts w:ascii="Times New Roman" w:hAnsi="Times New Roman" w:cs="Times New Roman"/>
          <w:sz w:val="24"/>
          <w:szCs w:val="24"/>
          <w:lang w:val="sq-AL"/>
        </w:rPr>
        <w:t xml:space="preserve">8873, datë 29.3.2002,“Për sigurimin e depozitave”. </w:t>
      </w:r>
    </w:p>
    <w:p w:rsidR="00670935" w:rsidRPr="00FF0E7C" w:rsidRDefault="00670935" w:rsidP="00680BFE">
      <w:pPr>
        <w:pStyle w:val="ListParagraph"/>
        <w:spacing w:after="0" w:line="300" w:lineRule="exact"/>
        <w:ind w:left="0"/>
        <w:jc w:val="both"/>
        <w:rPr>
          <w:rFonts w:ascii="Times New Roman" w:hAnsi="Times New Roman" w:cs="Times New Roman"/>
          <w:sz w:val="24"/>
          <w:szCs w:val="24"/>
          <w:lang w:val="sq-AL"/>
        </w:rPr>
      </w:pPr>
    </w:p>
    <w:p w:rsidR="00670935" w:rsidRPr="00FF0E7C" w:rsidRDefault="00A100F6" w:rsidP="00680BFE">
      <w:pPr>
        <w:pStyle w:val="ListParagraph"/>
        <w:spacing w:after="0" w:line="300" w:lineRule="exact"/>
        <w:ind w:left="0"/>
        <w:jc w:val="center"/>
        <w:rPr>
          <w:rFonts w:ascii="Times New Roman" w:hAnsi="Times New Roman" w:cs="Times New Roman"/>
          <w:sz w:val="24"/>
          <w:szCs w:val="24"/>
          <w:lang w:val="sq-AL"/>
        </w:rPr>
      </w:pPr>
      <w:r w:rsidRPr="00FF0E7C">
        <w:rPr>
          <w:rFonts w:ascii="Times New Roman" w:hAnsi="Times New Roman" w:cs="Times New Roman"/>
          <w:sz w:val="24"/>
          <w:szCs w:val="24"/>
          <w:lang w:val="sq-AL"/>
        </w:rPr>
        <w:t>Neni 69</w:t>
      </w:r>
    </w:p>
    <w:p w:rsidR="00D36217" w:rsidRPr="00FF0E7C" w:rsidRDefault="00D36217" w:rsidP="00680BFE">
      <w:pPr>
        <w:pStyle w:val="ListParagraph"/>
        <w:spacing w:after="0" w:line="300" w:lineRule="exact"/>
        <w:ind w:left="0"/>
        <w:jc w:val="center"/>
        <w:rPr>
          <w:rFonts w:ascii="Times New Roman" w:hAnsi="Times New Roman" w:cs="Times New Roman"/>
          <w:b/>
          <w:sz w:val="24"/>
          <w:szCs w:val="24"/>
          <w:lang w:val="sq-AL"/>
        </w:rPr>
      </w:pPr>
    </w:p>
    <w:p w:rsidR="00670935" w:rsidRPr="00FF0E7C" w:rsidRDefault="00670935" w:rsidP="00680BFE">
      <w:pPr>
        <w:pStyle w:val="ListParagraph"/>
        <w:spacing w:after="0" w:line="300" w:lineRule="exact"/>
        <w:ind w:left="0"/>
        <w:jc w:val="center"/>
        <w:rPr>
          <w:rFonts w:ascii="Times New Roman" w:hAnsi="Times New Roman" w:cs="Times New Roman"/>
          <w:b/>
          <w:sz w:val="24"/>
          <w:szCs w:val="24"/>
          <w:lang w:val="sq-AL"/>
        </w:rPr>
      </w:pPr>
      <w:r w:rsidRPr="00FF0E7C">
        <w:rPr>
          <w:rFonts w:ascii="Times New Roman" w:hAnsi="Times New Roman" w:cs="Times New Roman"/>
          <w:b/>
          <w:sz w:val="24"/>
          <w:szCs w:val="24"/>
          <w:lang w:val="sq-AL"/>
        </w:rPr>
        <w:t>Hyrja në fuqi</w:t>
      </w:r>
    </w:p>
    <w:p w:rsidR="00C347B4" w:rsidRPr="00FF0E7C" w:rsidRDefault="00C347B4" w:rsidP="00680BFE">
      <w:pPr>
        <w:spacing w:after="0" w:line="300" w:lineRule="exact"/>
        <w:jc w:val="both"/>
        <w:rPr>
          <w:rFonts w:ascii="Times New Roman" w:hAnsi="Times New Roman" w:cs="Times New Roman"/>
          <w:sz w:val="24"/>
          <w:szCs w:val="24"/>
        </w:rPr>
      </w:pPr>
    </w:p>
    <w:p w:rsidR="00C734D4" w:rsidRPr="00536A8B" w:rsidRDefault="009B380E" w:rsidP="00680BFE">
      <w:pPr>
        <w:spacing w:after="0" w:line="300" w:lineRule="exact"/>
        <w:jc w:val="both"/>
        <w:rPr>
          <w:rFonts w:ascii="Times New Roman" w:hAnsi="Times New Roman" w:cs="Times New Roman"/>
          <w:sz w:val="24"/>
          <w:szCs w:val="24"/>
        </w:rPr>
      </w:pPr>
      <w:r w:rsidRPr="00FF0E7C">
        <w:rPr>
          <w:rFonts w:ascii="Times New Roman" w:hAnsi="Times New Roman" w:cs="Times New Roman"/>
          <w:sz w:val="24"/>
          <w:szCs w:val="24"/>
        </w:rPr>
        <w:tab/>
      </w:r>
      <w:r w:rsidR="00C347B4" w:rsidRPr="00FF0E7C">
        <w:rPr>
          <w:rFonts w:ascii="Times New Roman" w:hAnsi="Times New Roman" w:cs="Times New Roman"/>
          <w:sz w:val="24"/>
          <w:szCs w:val="24"/>
        </w:rPr>
        <w:t xml:space="preserve">Ky ligj hyn </w:t>
      </w:r>
      <w:r w:rsidR="00CF0EB1" w:rsidRPr="00FF0E7C">
        <w:rPr>
          <w:rFonts w:ascii="Times New Roman" w:hAnsi="Times New Roman" w:cs="Times New Roman"/>
          <w:sz w:val="24"/>
          <w:szCs w:val="24"/>
        </w:rPr>
        <w:t>në fuqi 15 ditë pas botimit në Fletoren Zyrtare</w:t>
      </w:r>
      <w:r w:rsidR="00C347B4" w:rsidRPr="00FF0E7C">
        <w:rPr>
          <w:rFonts w:ascii="Times New Roman" w:hAnsi="Times New Roman" w:cs="Times New Roman"/>
          <w:sz w:val="24"/>
          <w:szCs w:val="24"/>
        </w:rPr>
        <w:t>.</w:t>
      </w:r>
    </w:p>
    <w:sectPr w:rsidR="00C734D4" w:rsidRPr="00536A8B" w:rsidSect="00151CE6">
      <w:footerReference w:type="even" r:id="rId8"/>
      <w:footerReference w:type="default" r:id="rId9"/>
      <w:pgSz w:w="11907" w:h="16840" w:code="9"/>
      <w:pgMar w:top="1474"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55" w:rsidRDefault="00A44155" w:rsidP="00B63BA7">
      <w:pPr>
        <w:spacing w:after="0" w:line="240" w:lineRule="auto"/>
        <w:rPr>
          <w:rFonts w:cs="Times New Roman" w:hint="eastAsia"/>
        </w:rPr>
      </w:pPr>
      <w:r>
        <w:rPr>
          <w:rFonts w:cs="Times New Roman"/>
        </w:rPr>
        <w:separator/>
      </w:r>
    </w:p>
  </w:endnote>
  <w:endnote w:type="continuationSeparator" w:id="0">
    <w:p w:rsidR="00A44155" w:rsidRDefault="00A44155" w:rsidP="00B63BA7">
      <w:pPr>
        <w:spacing w:after="0" w:line="240" w:lineRule="auto"/>
        <w:rPr>
          <w:rFonts w:cs="Times New Roman" w:hint="eastAsia"/>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4F" w:rsidRDefault="00182B4F" w:rsidP="000E09CD">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rsidR="00182B4F" w:rsidRDefault="00182B4F">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4F" w:rsidRPr="00151CE6" w:rsidRDefault="00182B4F" w:rsidP="000E09CD">
    <w:pPr>
      <w:pStyle w:val="Footer"/>
      <w:framePr w:wrap="around" w:vAnchor="text" w:hAnchor="margin" w:xAlign="center" w:y="1"/>
      <w:rPr>
        <w:rStyle w:val="PageNumber"/>
        <w:rFonts w:ascii="Times New Roman" w:hAnsi="Times New Roman" w:cs="Times New Roman"/>
        <w:sz w:val="24"/>
        <w:szCs w:val="24"/>
      </w:rPr>
    </w:pPr>
    <w:r w:rsidRPr="00151CE6">
      <w:rPr>
        <w:rStyle w:val="PageNumber"/>
        <w:rFonts w:ascii="Times New Roman" w:hAnsi="Times New Roman" w:cs="Times New Roman"/>
        <w:sz w:val="24"/>
        <w:szCs w:val="24"/>
      </w:rPr>
      <w:fldChar w:fldCharType="begin"/>
    </w:r>
    <w:r w:rsidRPr="00151CE6">
      <w:rPr>
        <w:rStyle w:val="PageNumber"/>
        <w:rFonts w:ascii="Times New Roman" w:hAnsi="Times New Roman" w:cs="Times New Roman"/>
        <w:sz w:val="24"/>
        <w:szCs w:val="24"/>
      </w:rPr>
      <w:instrText xml:space="preserve">PAGE  </w:instrText>
    </w:r>
    <w:r w:rsidRPr="00151CE6">
      <w:rPr>
        <w:rStyle w:val="PageNumber"/>
        <w:rFonts w:ascii="Times New Roman" w:hAnsi="Times New Roman" w:cs="Times New Roman"/>
        <w:sz w:val="24"/>
        <w:szCs w:val="24"/>
      </w:rPr>
      <w:fldChar w:fldCharType="separate"/>
    </w:r>
    <w:r w:rsidR="00884C2E">
      <w:rPr>
        <w:rStyle w:val="PageNumber"/>
        <w:rFonts w:ascii="Times New Roman" w:hAnsi="Times New Roman" w:cs="Times New Roman"/>
        <w:noProof/>
        <w:sz w:val="24"/>
        <w:szCs w:val="24"/>
      </w:rPr>
      <w:t>20</w:t>
    </w:r>
    <w:r w:rsidRPr="00151CE6">
      <w:rPr>
        <w:rStyle w:val="PageNumber"/>
        <w:rFonts w:ascii="Times New Roman" w:hAnsi="Times New Roman" w:cs="Times New Roman"/>
        <w:sz w:val="24"/>
        <w:szCs w:val="24"/>
      </w:rPr>
      <w:fldChar w:fldCharType="end"/>
    </w:r>
  </w:p>
  <w:p w:rsidR="00182B4F" w:rsidRDefault="00182B4F">
    <w:pPr>
      <w:pStyle w:val="Footer"/>
      <w:jc w:val="right"/>
      <w:rPr>
        <w:rFonts w:hint="eastAsia"/>
      </w:rPr>
    </w:pPr>
  </w:p>
  <w:p w:rsidR="00182B4F" w:rsidRDefault="00182B4F">
    <w:pPr>
      <w:pStyle w:val="Footer"/>
      <w:rPr>
        <w:rFonts w:cs="Times New Roman"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55" w:rsidRDefault="00A44155" w:rsidP="00B63BA7">
      <w:pPr>
        <w:spacing w:after="0" w:line="240" w:lineRule="auto"/>
        <w:rPr>
          <w:rFonts w:cs="Times New Roman" w:hint="eastAsia"/>
        </w:rPr>
      </w:pPr>
      <w:r>
        <w:rPr>
          <w:rFonts w:cs="Times New Roman"/>
        </w:rPr>
        <w:separator/>
      </w:r>
    </w:p>
  </w:footnote>
  <w:footnote w:type="continuationSeparator" w:id="0">
    <w:p w:rsidR="00A44155" w:rsidRDefault="00A44155" w:rsidP="00B63BA7">
      <w:pPr>
        <w:spacing w:after="0" w:line="240" w:lineRule="auto"/>
        <w:rPr>
          <w:rFonts w:cs="Times New Roman" w:hint="eastAsia"/>
        </w:rPr>
      </w:pPr>
      <w:r>
        <w:rPr>
          <w:rFonts w:cs="Times New Roman"/>
        </w:rPr>
        <w:continuationSeparator/>
      </w:r>
    </w:p>
  </w:footnote>
  <w:footnote w:id="1">
    <w:p w:rsidR="00182B4F" w:rsidRPr="008C252F" w:rsidRDefault="00182B4F" w:rsidP="008C252F">
      <w:pPr>
        <w:autoSpaceDE w:val="0"/>
        <w:autoSpaceDN w:val="0"/>
        <w:adjustRightInd w:val="0"/>
        <w:spacing w:after="0" w:line="240" w:lineRule="auto"/>
        <w:jc w:val="both"/>
        <w:rPr>
          <w:rFonts w:ascii="Times New Roman" w:hAnsi="Times New Roman" w:cs="Times New Roman"/>
          <w:i/>
          <w:sz w:val="20"/>
          <w:szCs w:val="20"/>
        </w:rPr>
      </w:pPr>
      <w:r w:rsidRPr="008C252F">
        <w:rPr>
          <w:rStyle w:val="FootnoteReference"/>
          <w:rFonts w:ascii="Times New Roman" w:hAnsi="Times New Roman"/>
          <w:sz w:val="20"/>
          <w:szCs w:val="20"/>
        </w:rPr>
        <w:footnoteRef/>
      </w:r>
      <w:r w:rsidRPr="008C252F">
        <w:rPr>
          <w:rFonts w:ascii="Times New Roman" w:hAnsi="Times New Roman" w:cs="Times New Roman"/>
          <w:i/>
          <w:sz w:val="20"/>
          <w:szCs w:val="20"/>
        </w:rPr>
        <w:t xml:space="preserve"> Ky ligj është përafruar pjesërisht me direktivën 2014/49/BE të Parlamentit Evropian dhe Këshillit, datë 16 prill 2014, “Mbi skemat e garantimit të depozitave”, Numri CELEX: 32014L0049, Fletorja Zyrtare e BE-së, SeriaL, Nr. 173, datë 12.6.2014, faqe 149-178.</w:t>
      </w:r>
    </w:p>
  </w:footnote>
  <w:footnote w:id="2">
    <w:p w:rsidR="00182B4F" w:rsidRPr="00B074FC" w:rsidRDefault="00182B4F" w:rsidP="008C252F">
      <w:pPr>
        <w:pStyle w:val="FootnoteText"/>
        <w:jc w:val="both"/>
        <w:rPr>
          <w:lang w:val="en-GB"/>
        </w:rPr>
      </w:pPr>
      <w:r w:rsidRPr="008C252F">
        <w:rPr>
          <w:i/>
          <w:lang w:val="sq-AL"/>
        </w:rPr>
        <w:footnoteRef/>
      </w:r>
      <w:r w:rsidRPr="008C252F">
        <w:rPr>
          <w:i/>
          <w:lang w:val="sq-AL"/>
        </w:rPr>
        <w:t xml:space="preserve"> Ndryshuar me ligjin nr. 39/2016 “Për disa ndryshime dhe shtesa në ligjin nr.53/2014 “Për sigurimin e depozitave”, </w:t>
      </w:r>
      <w:r w:rsidRPr="008C252F">
        <w:rPr>
          <w:lang w:val="sq-AL"/>
        </w:rPr>
        <w:t>si dhe ndryshuar me</w:t>
      </w:r>
      <w:r w:rsidRPr="008C252F">
        <w:rPr>
          <w:i/>
          <w:lang w:val="sq-AL"/>
        </w:rPr>
        <w:t xml:space="preserve"> ligjin nr. 132/2016, “Për disa ndryshime dhe shtesa në ligjin nr. 53/2014, “Për sigurimin e depozitave”, të ndryshuar”.</w:t>
      </w:r>
    </w:p>
  </w:footnote>
  <w:footnote w:id="3">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en-GB"/>
        </w:rPr>
        <w:t>Shfuqizuar me ligjin nr. 132/2016, “Për disa ndryshime dhe shtesa në ligjin nr. 53/2014, “Për sigurimin e depozitave”, të ndryshuar”.</w:t>
      </w:r>
    </w:p>
  </w:footnote>
  <w:footnote w:id="4">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sq-AL"/>
        </w:rPr>
        <w:t>Ndryshuar me ligjin nr. 39/2016 “Për disa ndryshime dhe shtesa në ligjin nr.53/2014 “Për sigurimin e depozitave”.</w:t>
      </w:r>
    </w:p>
  </w:footnote>
  <w:footnote w:id="5">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sq-AL"/>
        </w:rPr>
        <w:t>Ndryshuar me ligjin nr. 39/2016 “Për disa ndryshime dhe shtesa në ligjin nr.53/2014 “Për sigurimin e depozitave”.</w:t>
      </w:r>
    </w:p>
  </w:footnote>
  <w:footnote w:id="6">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7">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8">
    <w:p w:rsidR="00182B4F" w:rsidRPr="001214D1" w:rsidRDefault="00182B4F">
      <w:pPr>
        <w:pStyle w:val="FootnoteText"/>
        <w:rPr>
          <w:lang w:val="en-GB"/>
        </w:rPr>
      </w:pPr>
      <w:r w:rsidRPr="008C252F">
        <w:rPr>
          <w:rStyle w:val="FootnoteReference"/>
          <w:i/>
        </w:rPr>
        <w:footnoteRef/>
      </w:r>
      <w:r w:rsidRPr="008C252F">
        <w:rPr>
          <w:i/>
        </w:rPr>
        <w:t xml:space="preserve"> </w:t>
      </w:r>
      <w:r w:rsidRPr="008C252F">
        <w:rPr>
          <w:i/>
          <w:lang w:val="en-GB"/>
        </w:rPr>
        <w:t>Shfuqizuar me ligjin nr. 132/2016, “Për disa ndryshime dhe shtesa në ligjin nr. 53/2014, “Për sigurimin e depozitave”, të ndryshuar”.</w:t>
      </w:r>
    </w:p>
  </w:footnote>
  <w:footnote w:id="9">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en-GB"/>
        </w:rPr>
        <w:t>Shfuqizuar me ligjin nr. 132/2016, “Për disa ndryshime dhe shtesa në ligjin nr. 53/2014, “Për sigurimin e depozitave”, të ndryshuar”.</w:t>
      </w:r>
    </w:p>
  </w:footnote>
  <w:footnote w:id="10">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sq-AL"/>
        </w:rPr>
        <w:t>Shtuar me ligjin nr. 39/2016 “Për disa ndryshime dhe shtesa në ligjin nr.53/2014 “Për sigurimin e depozitave”.</w:t>
      </w:r>
    </w:p>
  </w:footnote>
  <w:footnote w:id="11">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sq-AL"/>
        </w:rPr>
        <w:t>Shtuar me ligjin nr. 39/2016 “Për disa ndryshime dhe shtesa në ligjin nr.53/2014 “Për sigurimin e depozitave”.</w:t>
      </w:r>
    </w:p>
  </w:footnote>
  <w:footnote w:id="12">
    <w:p w:rsidR="00182B4F" w:rsidRPr="008C252F" w:rsidRDefault="00182B4F">
      <w:pPr>
        <w:pStyle w:val="FootnoteText"/>
        <w:rPr>
          <w:i/>
          <w:lang w:val="en-GB"/>
        </w:rPr>
      </w:pPr>
      <w:r w:rsidRPr="008C252F">
        <w:rPr>
          <w:rStyle w:val="FootnoteReference"/>
          <w:i/>
        </w:rPr>
        <w:footnoteRef/>
      </w:r>
      <w:r w:rsidRPr="008C252F">
        <w:rPr>
          <w:i/>
        </w:rPr>
        <w:t xml:space="preserve"> </w:t>
      </w:r>
      <w:r w:rsidRPr="008C252F">
        <w:rPr>
          <w:i/>
          <w:lang w:val="sq-AL"/>
        </w:rPr>
        <w:t>Shtuar me ligjin nr. 39/2016 “Për disa ndryshime dhe shtesa në ligjin nr.53/2014 “Për sigurimin e depozitave”.</w:t>
      </w:r>
    </w:p>
  </w:footnote>
  <w:footnote w:id="13">
    <w:p w:rsidR="00182B4F" w:rsidRPr="001214D1" w:rsidRDefault="00182B4F">
      <w:pPr>
        <w:pStyle w:val="FootnoteText"/>
        <w:rPr>
          <w:lang w:val="en-GB"/>
        </w:rPr>
      </w:pPr>
      <w:r w:rsidRPr="008C252F">
        <w:rPr>
          <w:rStyle w:val="FootnoteReference"/>
          <w:i/>
        </w:rPr>
        <w:footnoteRef/>
      </w:r>
      <w:r w:rsidRPr="008C252F">
        <w:rPr>
          <w:i/>
        </w:rPr>
        <w:t xml:space="preserve"> </w:t>
      </w:r>
      <w:r w:rsidRPr="008C252F">
        <w:rPr>
          <w:i/>
          <w:lang w:val="en-GB"/>
        </w:rPr>
        <w:t>Shtuar me ligjin nr. 132/2016, “Për disa ndryshime dhe shtesa në ligjin nr. 53/2014, “Për sigurimin e depozitave”, të ndryshuar”.</w:t>
      </w:r>
    </w:p>
  </w:footnote>
  <w:footnote w:id="14">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fjala “...kujdestarinë...” me fjalët “...ndërhyrjen e jashtëzakonshme...” me ligjin nr. 132/2016, “Për disa ndryshime dhe shtesa në ligjin nr. 53/2014, “Për sigurimin e depozitave”, të ndryshuar”.</w:t>
      </w:r>
    </w:p>
  </w:footnote>
  <w:footnote w:id="15">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fjala “... kujdestari...” me fjalët “...ndërhyrje e jashtëzakonshme...” me ligjin nr. 132/2016, “Për disa ndryshime dhe shtesa në ligjin nr. 53/2014, “Për sigurimin e depozitave”, të ndryshuar”.</w:t>
      </w:r>
    </w:p>
  </w:footnote>
  <w:footnote w:id="16">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fjala “...e kujdestarisë...” me fjalët “...e ndërhyrjes së jashtëzakonshme...” me ligjin nr. 132/2016, “Për disa ndryshime dhe shtesa në ligjin nr. 53/2014, “Për sigurimin e depozitave”, të ndryshuar”.</w:t>
      </w:r>
    </w:p>
  </w:footnote>
  <w:footnote w:id="17">
    <w:p w:rsidR="00182B4F" w:rsidRPr="00A06501" w:rsidRDefault="00182B4F" w:rsidP="008C252F">
      <w:pPr>
        <w:pStyle w:val="FootnoteText"/>
        <w:jc w:val="both"/>
        <w:rPr>
          <w:lang w:val="en-GB"/>
        </w:rPr>
      </w:pPr>
      <w:r w:rsidRPr="008C252F">
        <w:rPr>
          <w:rStyle w:val="FootnoteReference"/>
          <w:i/>
        </w:rPr>
        <w:footnoteRef/>
      </w:r>
      <w:r w:rsidRPr="008C252F">
        <w:rPr>
          <w:i/>
        </w:rPr>
        <w:t xml:space="preserve"> </w:t>
      </w:r>
      <w:r w:rsidRPr="008C252F">
        <w:rPr>
          <w:i/>
          <w:lang w:val="en-GB"/>
        </w:rPr>
        <w:t>Zëvendësuar fjala “...të kujdestarisë...” me fjalët “...të ndërhyrjes së jashtëzakonshme...” me ligjin nr. 132/2016, “Për disa ndryshime dhe shtesa në ligjin nr. 53/2014, “Për sigurimin e depozitave”, të ndryshuar”.</w:t>
      </w:r>
    </w:p>
  </w:footnote>
  <w:footnote w:id="18">
    <w:p w:rsidR="00182B4F" w:rsidRPr="00646C9A" w:rsidRDefault="00182B4F" w:rsidP="008C252F">
      <w:pPr>
        <w:pStyle w:val="FootnoteText"/>
        <w:jc w:val="both"/>
        <w:rPr>
          <w:lang w:val="en-GB"/>
        </w:rPr>
      </w:pPr>
      <w:r>
        <w:rPr>
          <w:rStyle w:val="FootnoteReference"/>
        </w:rPr>
        <w:footnoteRef/>
      </w:r>
      <w:r>
        <w:t xml:space="preserve"> </w:t>
      </w:r>
      <w:r>
        <w:rPr>
          <w:lang w:val="en-GB"/>
        </w:rPr>
        <w:t>Z</w:t>
      </w:r>
      <w:r w:rsidRPr="00762086">
        <w:rPr>
          <w:lang w:val="en-GB"/>
        </w:rPr>
        <w:t>ëvendës</w:t>
      </w:r>
      <w:r>
        <w:rPr>
          <w:lang w:val="en-GB"/>
        </w:rPr>
        <w:t>uar</w:t>
      </w:r>
      <w:r w:rsidRPr="00762086">
        <w:rPr>
          <w:lang w:val="en-GB"/>
        </w:rPr>
        <w:t xml:space="preserve"> fjala “...</w:t>
      </w:r>
      <w:r>
        <w:rPr>
          <w:lang w:val="en-GB"/>
        </w:rPr>
        <w:t>kujdestari</w:t>
      </w:r>
      <w:r w:rsidRPr="00762086">
        <w:rPr>
          <w:lang w:val="en-GB"/>
        </w:rPr>
        <w:t xml:space="preserve">...” </w:t>
      </w:r>
      <w:r>
        <w:rPr>
          <w:lang w:val="en-GB"/>
        </w:rPr>
        <w:t>me fjalët “...nd</w:t>
      </w:r>
      <w:r w:rsidRPr="00D44F76">
        <w:rPr>
          <w:lang w:val="en-GB"/>
        </w:rPr>
        <w:t>ë</w:t>
      </w:r>
      <w:r>
        <w:rPr>
          <w:lang w:val="en-GB"/>
        </w:rPr>
        <w:t>rhyrje e jasht</w:t>
      </w:r>
      <w:r w:rsidRPr="00D44F76">
        <w:rPr>
          <w:lang w:val="en-GB"/>
        </w:rPr>
        <w:t>ë</w:t>
      </w:r>
      <w:r>
        <w:rPr>
          <w:lang w:val="en-GB"/>
        </w:rPr>
        <w:t>zakonshme...”</w:t>
      </w:r>
      <w:r w:rsidRPr="007D33AA">
        <w:rPr>
          <w:lang w:val="en-GB"/>
        </w:rPr>
        <w:t xml:space="preserve"> </w:t>
      </w:r>
      <w:r>
        <w:rPr>
          <w:lang w:val="en-GB"/>
        </w:rPr>
        <w:t>me</w:t>
      </w:r>
      <w:r w:rsidRPr="005B69DC">
        <w:rPr>
          <w:lang w:val="en-GB"/>
        </w:rPr>
        <w:t xml:space="preserve"> ligjin nr. 132/2016, “Për disa ndryshime dhe shtesa në ligjin nr. 53/2014, “Për sigurimin e depozitave”, të ndryshuar</w:t>
      </w:r>
      <w:r>
        <w:rPr>
          <w:lang w:val="en-GB"/>
        </w:rPr>
        <w:t>”.</w:t>
      </w:r>
    </w:p>
  </w:footnote>
  <w:footnote w:id="19">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Ndryshuar me ligjin nr. 39/2016 “Për disa ndryshime dhe shtesa në ligjin nr.53/2014 “Për sigurimin e depozitave”.</w:t>
      </w:r>
    </w:p>
  </w:footnote>
  <w:footnote w:id="20">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fjala “...ndërhyrjen...” me fjalët “...ndërhyrjen e jashtëzakonshme...” me ligjin nr. 132/2016, “Për disa ndryshime dhe shtesa në ligjin nr. 53/2014, “Për sigurimin e depozitave”, të ndryshuar”.</w:t>
      </w:r>
    </w:p>
  </w:footnote>
  <w:footnote w:id="21">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Shtuar me ligjin nr. 39/2016 “Për disa ndryshime dhe shtesa në ligjin nr.53/2014 “Për sigurimin e depozitave”.</w:t>
      </w:r>
    </w:p>
  </w:footnote>
  <w:footnote w:id="22">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Ndryshuar me ligjin nr. 39/2016 “Për disa ndryshime dhe shtesa në ligjin nr.53/2014 “Për sigurimin e depozitave”.</w:t>
      </w:r>
    </w:p>
  </w:footnote>
  <w:footnote w:id="23">
    <w:p w:rsidR="00182B4F" w:rsidRPr="008C252F" w:rsidRDefault="00182B4F" w:rsidP="008C252F">
      <w:pPr>
        <w:autoSpaceDE w:val="0"/>
        <w:autoSpaceDN w:val="0"/>
        <w:adjustRightInd w:val="0"/>
        <w:spacing w:after="0" w:line="240" w:lineRule="auto"/>
        <w:jc w:val="both"/>
        <w:rPr>
          <w:rFonts w:ascii="Times New Roman" w:hAnsi="Times New Roman" w:cs="Times New Roman"/>
          <w:i/>
          <w:sz w:val="20"/>
          <w:szCs w:val="20"/>
        </w:rPr>
      </w:pPr>
      <w:r w:rsidRPr="008C252F">
        <w:rPr>
          <w:rFonts w:ascii="Times New Roman" w:hAnsi="Times New Roman"/>
          <w:i/>
          <w:sz w:val="20"/>
          <w:szCs w:val="20"/>
        </w:rPr>
        <w:footnoteRef/>
      </w:r>
      <w:r w:rsidRPr="008C252F">
        <w:rPr>
          <w:rFonts w:ascii="Times New Roman" w:hAnsi="Times New Roman" w:cs="Times New Roman"/>
          <w:i/>
          <w:sz w:val="20"/>
          <w:szCs w:val="20"/>
        </w:rPr>
        <w:t xml:space="preserve"> Shfuqizuar me ligjin nr. 39/2016 “Për disa ndryshime dhe shtesa në ligjin nr.53/2014 “Për sigurimin e</w:t>
      </w:r>
    </w:p>
    <w:p w:rsidR="00182B4F" w:rsidRPr="008C252F" w:rsidRDefault="00182B4F" w:rsidP="008C252F">
      <w:pPr>
        <w:pStyle w:val="FootnoteText"/>
        <w:jc w:val="both"/>
        <w:rPr>
          <w:i/>
          <w:lang w:val="sq-AL"/>
        </w:rPr>
      </w:pPr>
      <w:r w:rsidRPr="008C252F">
        <w:rPr>
          <w:i/>
          <w:lang w:val="sq-AL"/>
        </w:rPr>
        <w:t>depozitave”.</w:t>
      </w:r>
    </w:p>
  </w:footnote>
  <w:footnote w:id="24">
    <w:p w:rsidR="00182B4F" w:rsidRPr="008C252F" w:rsidRDefault="00182B4F" w:rsidP="008C252F">
      <w:pPr>
        <w:autoSpaceDE w:val="0"/>
        <w:autoSpaceDN w:val="0"/>
        <w:adjustRightInd w:val="0"/>
        <w:spacing w:after="0" w:line="240" w:lineRule="auto"/>
        <w:jc w:val="both"/>
        <w:rPr>
          <w:rFonts w:ascii="Times New Roman" w:hAnsi="Times New Roman" w:cs="Times New Roman"/>
          <w:i/>
          <w:sz w:val="20"/>
          <w:szCs w:val="20"/>
        </w:rPr>
      </w:pPr>
      <w:r w:rsidRPr="008C252F">
        <w:rPr>
          <w:rFonts w:ascii="Times New Roman" w:hAnsi="Times New Roman" w:cs="Times New Roman"/>
          <w:i/>
          <w:sz w:val="20"/>
          <w:szCs w:val="20"/>
        </w:rPr>
        <w:footnoteRef/>
      </w:r>
      <w:r w:rsidRPr="008C252F">
        <w:rPr>
          <w:rFonts w:ascii="Times New Roman" w:hAnsi="Times New Roman" w:cs="Times New Roman"/>
          <w:i/>
          <w:sz w:val="20"/>
          <w:szCs w:val="20"/>
        </w:rPr>
        <w:t xml:space="preserve"> Shfuqizuar me ligjin nr. 39/2016 “Për disa ndryshime dhe shtesa në ligjin nr. 53/2014 “Për sigurimin e</w:t>
      </w:r>
    </w:p>
    <w:p w:rsidR="00182B4F" w:rsidRPr="008C252F" w:rsidRDefault="00182B4F" w:rsidP="008C252F">
      <w:pPr>
        <w:pStyle w:val="FootnoteText"/>
        <w:jc w:val="both"/>
        <w:rPr>
          <w:lang w:val="en-GB"/>
        </w:rPr>
      </w:pPr>
      <w:r w:rsidRPr="008C252F">
        <w:rPr>
          <w:i/>
          <w:lang w:val="sq-AL"/>
        </w:rPr>
        <w:t>depozitave”</w:t>
      </w:r>
    </w:p>
  </w:footnote>
  <w:footnote w:id="25">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Shtuar me ligjin nr. 39/2016 “Për disa ndryshime dhe shtesa në ligjin nr.53/2014 “Për sigurimin e depozitave”.</w:t>
      </w:r>
    </w:p>
  </w:footnote>
  <w:footnote w:id="26">
    <w:p w:rsidR="00182B4F" w:rsidRPr="00E226A8"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Shtuar me ligjin nr. 39/2016 “Për disa ndryshime dhe shtesa në ligjin nr.53/2014 “Për sigurimin e depozitave”.</w:t>
      </w:r>
    </w:p>
  </w:footnote>
  <w:footnote w:id="27">
    <w:p w:rsidR="00182B4F" w:rsidRPr="008C252F" w:rsidRDefault="00182B4F" w:rsidP="00C0361C">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fjalët “...të transferimit të mjeteve financiare në shitjen e bankës ose themelimin e bankës urë nga Agjencia</w:t>
      </w:r>
      <w:proofErr w:type="gramStart"/>
      <w:r w:rsidRPr="008C252F">
        <w:rPr>
          <w:i/>
          <w:lang w:val="en-GB"/>
        </w:rPr>
        <w:t>,...</w:t>
      </w:r>
      <w:proofErr w:type="gramEnd"/>
      <w:r w:rsidRPr="008C252F">
        <w:rPr>
          <w:i/>
          <w:lang w:val="en-GB"/>
        </w:rPr>
        <w:t>” me fjalët “...pjesëmarrjes së Agjencisë me transferim mjetesh financiare, në përputhje me dispozitat e ligjit “Për rimëkëmbjen dhe ndërhyrjen e jashtëzakonshme në banka në Republikën e Shqipërisë”...” me ligjin nr. 132/2016, “Për disa ndryshime dhe shtesa në ligjin nr. 53/2014, “Për sigurimin e depozitave”, të ndryshuar”.</w:t>
      </w:r>
    </w:p>
  </w:footnote>
  <w:footnote w:id="28">
    <w:p w:rsidR="00182B4F" w:rsidRPr="008C252F" w:rsidRDefault="00182B4F" w:rsidP="00010922">
      <w:pPr>
        <w:pStyle w:val="FootnoteText"/>
        <w:jc w:val="both"/>
        <w:rPr>
          <w:i/>
          <w:lang w:val="en-GB"/>
        </w:rPr>
      </w:pPr>
      <w:r w:rsidRPr="008C252F">
        <w:rPr>
          <w:rStyle w:val="FootnoteReference"/>
          <w:i/>
        </w:rPr>
        <w:footnoteRef/>
      </w:r>
      <w:r w:rsidRPr="008C252F">
        <w:rPr>
          <w:i/>
        </w:rPr>
        <w:t xml:space="preserve"> </w:t>
      </w:r>
      <w:r w:rsidRPr="008C252F">
        <w:rPr>
          <w:i/>
          <w:lang w:val="en-GB"/>
        </w:rPr>
        <w:t>Hiqet fjalia e dytë e kësaj pike “Pjesëmarrja e Agjencisë me transferimin e mjeteve financiare në shitjen e bankës dhe në bankën-urë, konsiderohet përmbushje e detyrimit për të kompensuar depozitat e siguruara” me ligjin nr. 132/2016, “Për disa ndryshime dhe shtesa në ligjin nr. 53/2014, “Për sigurimin e depozitave”, të ndryshuar”.</w:t>
      </w:r>
    </w:p>
  </w:footnote>
  <w:footnote w:id="29">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fjalët “...ose të pjesëmarrjes së Agjencisë në shitjen e bankës ose bankën-urë</w:t>
      </w:r>
      <w:proofErr w:type="gramStart"/>
      <w:r w:rsidRPr="008C252F">
        <w:rPr>
          <w:i/>
          <w:lang w:val="en-GB"/>
        </w:rPr>
        <w:t>,...</w:t>
      </w:r>
      <w:proofErr w:type="gramEnd"/>
      <w:r w:rsidRPr="008C252F">
        <w:rPr>
          <w:i/>
          <w:lang w:val="en-GB"/>
        </w:rPr>
        <w:t>” me fjalët “...ose të pjesëmarrjes së Agjencisë me transferim mjetesh financiare, në përputhje me dispozitat e ligjit “Për rimëkëmbjen dhe ndërhyrjen e jashtëzakonshme në banka në Republikën e Shqipërisë”...” me ligjin nr. 132/2016, “Për disa ndryshime dhe shtesa në ligjin nr. 53/2014, “Për sigurimin e depozitave”, të ndryshuar”.</w:t>
      </w:r>
    </w:p>
  </w:footnote>
  <w:footnote w:id="30">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Ndryshuar me ligjin nr. 39/2016 “Për disa ndryshime dhe shtesa në ligjin nr.53/2014 “Për sigurimin e depozitave”.</w:t>
      </w:r>
    </w:p>
  </w:footnote>
  <w:footnote w:id="31">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rPr>
        <w:t>Shtuar me ligjin nr. 39/2016 “Për disa ndryshime dhe shtesa në ligjin nr.53/2014 “Për sigurimin e depozitave”.</w:t>
      </w:r>
    </w:p>
  </w:footnote>
  <w:footnote w:id="32">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Shfuqizuar me ligjin nr. 132/2016, “Për disa ndryshime dhe shtesa në ligjin nr. 53/2014, “Për sigurimin e depozitave”, të ndryshuar”.</w:t>
      </w:r>
    </w:p>
  </w:footnote>
  <w:footnote w:id="33">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sq-AL"/>
        </w:rPr>
        <w:t>Ndryshuar me ligjin nr. 39/2016 “Për disa ndryshime dhe shtesa në ligjin nr.53/2014 “Për sigurimin e depozitave”.</w:t>
      </w:r>
    </w:p>
  </w:footnote>
  <w:footnote w:id="34">
    <w:p w:rsidR="00182B4F" w:rsidRPr="00E226A8" w:rsidRDefault="00182B4F" w:rsidP="008C252F">
      <w:pPr>
        <w:pStyle w:val="FootnoteText"/>
        <w:jc w:val="both"/>
        <w:rPr>
          <w:lang w:val="en-GB"/>
        </w:rPr>
      </w:pPr>
      <w:r w:rsidRPr="008C252F">
        <w:rPr>
          <w:rStyle w:val="FootnoteReference"/>
          <w:i/>
        </w:rPr>
        <w:footnoteRef/>
      </w:r>
      <w:r w:rsidRPr="008C252F">
        <w:rPr>
          <w:i/>
        </w:rPr>
        <w:t xml:space="preserve"> </w:t>
      </w:r>
      <w:r w:rsidRPr="008C252F">
        <w:rPr>
          <w:i/>
          <w:lang w:val="sq-AL"/>
        </w:rPr>
        <w:t>Ndryshuar me ligjin nr. 39/2016 “Për disa ndryshime dhe shtesa në ligjin nr.53/2014 “Për sigurimin e depozitave”.</w:t>
      </w:r>
    </w:p>
  </w:footnote>
  <w:footnote w:id="35">
    <w:p w:rsidR="00182B4F" w:rsidRPr="008C252F" w:rsidRDefault="00182B4F" w:rsidP="008C252F">
      <w:pPr>
        <w:pStyle w:val="FootnoteText"/>
        <w:jc w:val="both"/>
        <w:rPr>
          <w:i/>
          <w:lang w:val="en-GB"/>
        </w:rPr>
      </w:pPr>
      <w:r w:rsidRPr="008C252F">
        <w:rPr>
          <w:i/>
          <w:lang w:val="en-GB"/>
        </w:rPr>
        <w:footnoteRef/>
      </w:r>
      <w:r w:rsidRPr="008C252F">
        <w:rPr>
          <w:i/>
          <w:lang w:val="en-GB"/>
        </w:rPr>
        <w:t xml:space="preserve"> Zëvendësuar fjalët “...si dhe të pjesëmarrjes së Agjencisë në shitjen e bankës e krijimin e bankës-urë</w:t>
      </w:r>
      <w:proofErr w:type="gramStart"/>
      <w:r w:rsidRPr="008C252F">
        <w:rPr>
          <w:i/>
          <w:lang w:val="en-GB"/>
        </w:rPr>
        <w:t>,...</w:t>
      </w:r>
      <w:proofErr w:type="gramEnd"/>
      <w:r w:rsidRPr="008C252F">
        <w:rPr>
          <w:i/>
          <w:lang w:val="en-GB"/>
        </w:rPr>
        <w:t>” me fjalët “...si dhe të pjesëmarrjes së Agjencisë me transferim mjetesh financiare, në përputhje me dispozitat e ligjit “Për rimëkëmbjen dhe ndërhyrjen e jashtëzakonshme në banka në Republikën e Shqipërisë”...” me ligjin nr. 132/2016, “Për disa ndryshime dhe shtesa në ligjin nr. 53/2014, “Për sigurimin e depozitave”, të ndryshuar”.</w:t>
      </w:r>
    </w:p>
  </w:footnote>
  <w:footnote w:id="36">
    <w:p w:rsidR="00182B4F" w:rsidRPr="0057232A" w:rsidRDefault="00182B4F" w:rsidP="008C252F">
      <w:pPr>
        <w:pStyle w:val="FootnoteText"/>
        <w:jc w:val="both"/>
        <w:rPr>
          <w:lang w:val="en-GB"/>
        </w:rPr>
      </w:pPr>
      <w:r w:rsidRPr="008C252F">
        <w:rPr>
          <w:rStyle w:val="FootnoteReference"/>
          <w:i/>
        </w:rPr>
        <w:footnoteRef/>
      </w:r>
      <w:r w:rsidRPr="008C252F">
        <w:rPr>
          <w:i/>
        </w:rPr>
        <w:t xml:space="preserve"> </w:t>
      </w:r>
      <w:r w:rsidR="00236D3E" w:rsidRPr="008C252F">
        <w:rPr>
          <w:i/>
          <w:lang w:val="en-GB"/>
        </w:rPr>
        <w:t xml:space="preserve">Ndryshuar </w:t>
      </w:r>
      <w:r w:rsidRPr="008C252F">
        <w:rPr>
          <w:i/>
          <w:lang w:val="en-GB"/>
        </w:rPr>
        <w:t>me ligjin nr. 132/2016, “Për disa ndryshime dhe shtesa në ligjin nr. 53/2014, “Për sigurimin e depozitave”, të ndryshuar”.</w:t>
      </w:r>
    </w:p>
  </w:footnote>
  <w:footnote w:id="37">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38">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Shfuqizuar me ligjin nr. 132/2016, “Për disa ndryshime dhe shtesa në ligjin nr. 53/2014, “Për sigurimin e depozitave”, të ndryshuar”.</w:t>
      </w:r>
    </w:p>
  </w:footnote>
  <w:footnote w:id="39">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Shtuar me ligjin nr. 132/2016, “Për disa ndryshime dhe shtesa në ligjin nr. 53/2014, “Për sigurimin e depozitave”, të ndryshuar”.</w:t>
      </w:r>
    </w:p>
  </w:footnote>
  <w:footnote w:id="40">
    <w:p w:rsidR="00182B4F" w:rsidRPr="002414FC" w:rsidRDefault="00182B4F" w:rsidP="008C252F">
      <w:pPr>
        <w:pStyle w:val="FootnoteText"/>
        <w:jc w:val="both"/>
        <w:rPr>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41">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42">
    <w:p w:rsidR="00182B4F" w:rsidRPr="008C252F" w:rsidRDefault="00182B4F" w:rsidP="00A6643D">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fjalët “...dhe të pjesëmarrjes së Agjencisë në shitjen e bankës dhe krijimin e bankës-urë</w:t>
      </w:r>
      <w:proofErr w:type="gramStart"/>
      <w:r w:rsidRPr="008C252F">
        <w:rPr>
          <w:i/>
          <w:lang w:val="en-GB"/>
        </w:rPr>
        <w:t>,...</w:t>
      </w:r>
      <w:proofErr w:type="gramEnd"/>
      <w:r w:rsidRPr="008C252F">
        <w:rPr>
          <w:i/>
          <w:lang w:val="en-GB"/>
        </w:rPr>
        <w:t>” me fjalët “...dhe të pjesëmarrjes së Agjencisë me transferim mjetesh financiare, në përputhje me dispozitat e ligjit “Për rimëkëmbjen dhe ndërhyrjen e jashtëzakonshme në banka në Republikën e Shqipërisë”...” me ligjin nr. 132/2016, “Për disa ndryshime dhe shtesa në ligjin nr. 53/2014, “Për sigurimin e depozitave”, të ndryshuar”.</w:t>
      </w:r>
    </w:p>
  </w:footnote>
  <w:footnote w:id="43">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Ndryshuar me ligjin nr. 39/2016 “Për disa ndryshime dhe shtesa në ligjin nr.53/2014 “Për sigurimin e depozitave”.</w:t>
      </w:r>
    </w:p>
  </w:footnote>
  <w:footnote w:id="44">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sq-AL"/>
        </w:rPr>
        <w:t>Ndryshuar me ligjin nr. 39/2016 “Për disa ndryshime dhe shtesa në ligjin nr.53/2014 “Për sigurimin e depozitave”.</w:t>
      </w:r>
    </w:p>
  </w:footnote>
  <w:footnote w:id="45">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46">
    <w:p w:rsidR="00182B4F" w:rsidRPr="002C2F90" w:rsidRDefault="00182B4F" w:rsidP="008C252F">
      <w:pPr>
        <w:pStyle w:val="FootnoteText"/>
        <w:jc w:val="both"/>
        <w:rPr>
          <w:lang w:val="en-GB"/>
        </w:rPr>
      </w:pPr>
      <w:r w:rsidRPr="008C252F">
        <w:rPr>
          <w:rStyle w:val="FootnoteReference"/>
          <w:i/>
        </w:rPr>
        <w:footnoteRef/>
      </w:r>
      <w:r w:rsidRPr="008C252F">
        <w:rPr>
          <w:i/>
        </w:rPr>
        <w:t xml:space="preserve"> </w:t>
      </w:r>
      <w:r w:rsidRPr="008C252F">
        <w:rPr>
          <w:i/>
          <w:lang w:val="en-GB"/>
        </w:rPr>
        <w:t>Ndryshuar me ligjin nr. 132/2016, “Për disa ndryshime dhe shtesa në ligjin nr. 53/2014, “Për sigurimin e depozitave”, të ndryshuar”.</w:t>
      </w:r>
    </w:p>
  </w:footnote>
  <w:footnote w:id="47">
    <w:p w:rsidR="00182B4F" w:rsidRPr="008C252F" w:rsidRDefault="00182B4F" w:rsidP="008C252F">
      <w:pPr>
        <w:pStyle w:val="FootnoteText"/>
        <w:jc w:val="both"/>
        <w:rPr>
          <w:i/>
          <w:lang w:val="en-GB"/>
        </w:rPr>
      </w:pPr>
      <w:r w:rsidRPr="008C252F">
        <w:rPr>
          <w:rStyle w:val="FootnoteReference"/>
          <w:i/>
        </w:rPr>
        <w:footnoteRef/>
      </w:r>
      <w:r w:rsidRPr="008C252F">
        <w:rPr>
          <w:i/>
        </w:rPr>
        <w:t xml:space="preserve"> </w:t>
      </w:r>
      <w:r w:rsidRPr="008C252F">
        <w:rPr>
          <w:i/>
          <w:lang w:val="en-GB"/>
        </w:rPr>
        <w:t>Zëvendësuar fjala “...kujdestari...” me fjalët “...ndërhyrje e jashtëzakonshme...” me ligjin nr. 132/2016, “Për disa ndryshime dhe shtesa në ligjin nr. 53/2014, “Për sigurimin e depozitave”, të ndryshuar”.</w:t>
      </w:r>
    </w:p>
  </w:footnote>
  <w:footnote w:id="48">
    <w:p w:rsidR="00182B4F" w:rsidRPr="008C252F" w:rsidRDefault="00182B4F">
      <w:pPr>
        <w:pStyle w:val="FootnoteText"/>
        <w:rPr>
          <w:lang w:val="en-GB"/>
        </w:rPr>
      </w:pPr>
      <w:r w:rsidRPr="008C252F">
        <w:rPr>
          <w:rStyle w:val="FootnoteReference"/>
        </w:rPr>
        <w:footnoteRef/>
      </w:r>
      <w:r w:rsidRPr="008C252F">
        <w:t xml:space="preserve"> </w:t>
      </w:r>
      <w:r w:rsidRPr="008C252F">
        <w:rPr>
          <w:i/>
          <w:lang w:val="sq-AL"/>
        </w:rPr>
        <w:t>Ndryshuar me ligjin nr. 39/2016 “Për disa ndryshime dhe shtesa në ligjin nr.53/2014 “Për sigurimin e depozitave”.</w:t>
      </w:r>
    </w:p>
  </w:footnote>
  <w:footnote w:id="49">
    <w:p w:rsidR="00182B4F" w:rsidRPr="008C252F" w:rsidRDefault="00182B4F">
      <w:pPr>
        <w:pStyle w:val="FootnoteText"/>
        <w:rPr>
          <w:lang w:val="en-GB"/>
        </w:rPr>
      </w:pPr>
      <w:r w:rsidRPr="008C252F">
        <w:rPr>
          <w:rStyle w:val="FootnoteReference"/>
        </w:rPr>
        <w:footnoteRef/>
      </w:r>
      <w:r w:rsidRPr="008C252F">
        <w:t xml:space="preserve"> </w:t>
      </w:r>
      <w:r w:rsidRPr="008C252F">
        <w:rPr>
          <w:i/>
          <w:lang w:val="sq-AL"/>
        </w:rPr>
        <w:t>Shtuar me ligjin nr. 39/2016 “Për disa ndryshime dhe shtesa në ligjin nr.53/2014 “Për sigurimin e depozitave”.</w:t>
      </w:r>
    </w:p>
  </w:footnote>
  <w:footnote w:id="50">
    <w:p w:rsidR="00182B4F" w:rsidRPr="00605AA6" w:rsidRDefault="00182B4F">
      <w:pPr>
        <w:pStyle w:val="FootnoteText"/>
        <w:rPr>
          <w:lang w:val="en-GB"/>
        </w:rPr>
      </w:pPr>
      <w:r w:rsidRPr="008C252F">
        <w:rPr>
          <w:rStyle w:val="FootnoteReference"/>
        </w:rPr>
        <w:footnoteRef/>
      </w:r>
      <w:r w:rsidRPr="008C252F">
        <w:t xml:space="preserve"> </w:t>
      </w:r>
      <w:r w:rsidRPr="008C252F">
        <w:rPr>
          <w:i/>
          <w:lang w:val="sq-AL"/>
        </w:rPr>
        <w:t>Shtuar me ligjin nr. 39/2016 “Për disa ndryshime dhe shtesa në ligjin nr.53/2014 “Për sigurimin e depozitave”.</w:t>
      </w:r>
    </w:p>
  </w:footnote>
  <w:footnote w:id="51">
    <w:p w:rsidR="00182B4F" w:rsidRPr="008C252F"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Shtuar me ligjin nr. 39/2016 “Për disa ndryshime dhe shtesa në ligjin nr.53/2014 “Për sigurimin e depozitave”.</w:t>
      </w:r>
    </w:p>
  </w:footnote>
  <w:footnote w:id="52">
    <w:p w:rsidR="00182B4F" w:rsidRPr="00605AA6" w:rsidRDefault="00182B4F" w:rsidP="008C252F">
      <w:pPr>
        <w:pStyle w:val="FootnoteText"/>
        <w:jc w:val="both"/>
        <w:rPr>
          <w:lang w:val="en-GB"/>
        </w:rPr>
      </w:pPr>
      <w:r w:rsidRPr="008C252F">
        <w:rPr>
          <w:rStyle w:val="FootnoteReference"/>
        </w:rPr>
        <w:footnoteRef/>
      </w:r>
      <w:r w:rsidRPr="008C252F">
        <w:t xml:space="preserve"> </w:t>
      </w:r>
      <w:r w:rsidRPr="008C252F">
        <w:rPr>
          <w:i/>
          <w:lang w:val="sq-AL"/>
        </w:rPr>
        <w:t>Ndryshuar me ligjin nr. 39/2016 “Për disa ndryshime dhe shtesa në ligjin nr.53/2014 “Për sigurimin e depozitave”.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1D6"/>
    <w:multiLevelType w:val="hybridMultilevel"/>
    <w:tmpl w:val="B4B2B4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655014"/>
    <w:multiLevelType w:val="hybridMultilevel"/>
    <w:tmpl w:val="72F83840"/>
    <w:lvl w:ilvl="0" w:tplc="CFD6B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6E389B"/>
    <w:multiLevelType w:val="hybridMultilevel"/>
    <w:tmpl w:val="B4EAFF20"/>
    <w:lvl w:ilvl="0" w:tplc="04090017">
      <w:start w:val="1"/>
      <w:numFmt w:val="lowerLetter"/>
      <w:lvlText w:val="%1)"/>
      <w:lvlJc w:val="left"/>
      <w:pPr>
        <w:ind w:left="720" w:hanging="360"/>
      </w:pPr>
      <w:rPr>
        <w:rFonts w:cs="Times New Roman"/>
      </w:rPr>
    </w:lvl>
    <w:lvl w:ilvl="1" w:tplc="356030AE">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1204822"/>
    <w:multiLevelType w:val="hybridMultilevel"/>
    <w:tmpl w:val="422CDFEA"/>
    <w:lvl w:ilvl="0" w:tplc="CAF8395C">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1EA09C6"/>
    <w:multiLevelType w:val="hybridMultilevel"/>
    <w:tmpl w:val="68E2347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22E546B"/>
    <w:multiLevelType w:val="hybridMultilevel"/>
    <w:tmpl w:val="88944070"/>
    <w:lvl w:ilvl="0" w:tplc="0409001B">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02F341F3"/>
    <w:multiLevelType w:val="hybridMultilevel"/>
    <w:tmpl w:val="6E169A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4666772"/>
    <w:multiLevelType w:val="hybridMultilevel"/>
    <w:tmpl w:val="FDB8091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04CE7DB2"/>
    <w:multiLevelType w:val="hybridMultilevel"/>
    <w:tmpl w:val="A3D24944"/>
    <w:lvl w:ilvl="0" w:tplc="2C006578">
      <w:start w:val="1"/>
      <w:numFmt w:val="lowerLetter"/>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071A2328"/>
    <w:multiLevelType w:val="hybridMultilevel"/>
    <w:tmpl w:val="E14245F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0BCD6A22"/>
    <w:multiLevelType w:val="hybridMultilevel"/>
    <w:tmpl w:val="F1B2E92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D757431"/>
    <w:multiLevelType w:val="hybridMultilevel"/>
    <w:tmpl w:val="76BEDCB4"/>
    <w:lvl w:ilvl="0" w:tplc="0409000F">
      <w:start w:val="1"/>
      <w:numFmt w:val="decimal"/>
      <w:lvlText w:val="%1."/>
      <w:lvlJc w:val="left"/>
      <w:pPr>
        <w:ind w:left="720" w:hanging="360"/>
      </w:pPr>
      <w:rPr>
        <w:rFonts w:cs="Times New Roman" w:hint="default"/>
      </w:rPr>
    </w:lvl>
    <w:lvl w:ilvl="1" w:tplc="A4885EA8">
      <w:start w:val="1"/>
      <w:numFmt w:val="lowerLetter"/>
      <w:lvlText w:val="%2)"/>
      <w:lvlJc w:val="left"/>
      <w:pPr>
        <w:ind w:left="1440" w:hanging="360"/>
      </w:pPr>
      <w:rPr>
        <w:rFonts w:cs="Times New Roman" w:hint="default"/>
        <w:b w:val="0"/>
      </w:rPr>
    </w:lvl>
    <w:lvl w:ilvl="2" w:tplc="B452533E">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D9666E8"/>
    <w:multiLevelType w:val="hybridMultilevel"/>
    <w:tmpl w:val="26782F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0D44ED3"/>
    <w:multiLevelType w:val="hybridMultilevel"/>
    <w:tmpl w:val="9274183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33D30CF"/>
    <w:multiLevelType w:val="hybridMultilevel"/>
    <w:tmpl w:val="A712C8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5B03F85"/>
    <w:multiLevelType w:val="hybridMultilevel"/>
    <w:tmpl w:val="4456E6B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7414533"/>
    <w:multiLevelType w:val="hybridMultilevel"/>
    <w:tmpl w:val="9FAAC0A6"/>
    <w:lvl w:ilvl="0" w:tplc="4DB8EF2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1A015AC0"/>
    <w:multiLevelType w:val="hybridMultilevel"/>
    <w:tmpl w:val="491295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1A206591"/>
    <w:multiLevelType w:val="hybridMultilevel"/>
    <w:tmpl w:val="90163CB2"/>
    <w:lvl w:ilvl="0" w:tplc="0409000F">
      <w:start w:val="1"/>
      <w:numFmt w:val="decimal"/>
      <w:lvlText w:val="%1."/>
      <w:lvlJc w:val="left"/>
      <w:pPr>
        <w:ind w:left="360" w:hanging="360"/>
      </w:pPr>
      <w:rPr>
        <w:rFonts w:cs="Times New Roman"/>
      </w:rPr>
    </w:lvl>
    <w:lvl w:ilvl="1" w:tplc="04090017">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1A8473E4"/>
    <w:multiLevelType w:val="multilevel"/>
    <w:tmpl w:val="1A00FA1E"/>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1A893E8D"/>
    <w:multiLevelType w:val="multilevel"/>
    <w:tmpl w:val="3390AC82"/>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1">
    <w:nsid w:val="1AC9460E"/>
    <w:multiLevelType w:val="hybridMultilevel"/>
    <w:tmpl w:val="6F020260"/>
    <w:lvl w:ilvl="0" w:tplc="04090017">
      <w:start w:val="1"/>
      <w:numFmt w:val="low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1B0418A0"/>
    <w:multiLevelType w:val="hybridMultilevel"/>
    <w:tmpl w:val="85DE087A"/>
    <w:lvl w:ilvl="0" w:tplc="B4C09BD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1C843ADE"/>
    <w:multiLevelType w:val="hybridMultilevel"/>
    <w:tmpl w:val="081423F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CFE6FE4"/>
    <w:multiLevelType w:val="multilevel"/>
    <w:tmpl w:val="9A84276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nsid w:val="1F5C3467"/>
    <w:multiLevelType w:val="hybridMultilevel"/>
    <w:tmpl w:val="0872757E"/>
    <w:lvl w:ilvl="0" w:tplc="0409000F">
      <w:start w:val="1"/>
      <w:numFmt w:val="decimal"/>
      <w:lvlText w:val="%1."/>
      <w:lvlJc w:val="left"/>
      <w:pPr>
        <w:ind w:left="720" w:hanging="360"/>
      </w:pPr>
      <w:rPr>
        <w:rFonts w:cs="Times New Roman" w:hint="default"/>
      </w:rPr>
    </w:lvl>
    <w:lvl w:ilvl="1" w:tplc="E81C177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2B652EF"/>
    <w:multiLevelType w:val="hybridMultilevel"/>
    <w:tmpl w:val="D69EF8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24790244"/>
    <w:multiLevelType w:val="hybridMultilevel"/>
    <w:tmpl w:val="1F4ADC9C"/>
    <w:lvl w:ilvl="0" w:tplc="0B1ECF82">
      <w:start w:val="1"/>
      <w:numFmt w:val="decimal"/>
      <w:lvlText w:val="%1."/>
      <w:lvlJc w:val="left"/>
      <w:pPr>
        <w:ind w:left="720" w:hanging="360"/>
      </w:pPr>
      <w:rPr>
        <w:rFonts w:ascii="Times New Roman" w:eastAsia="Times New Roman" w:hAnsi="Times New Roman" w:cs="Times New Roman" w:hint="default"/>
        <w:b w:val="0"/>
        <w:bCs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25461662"/>
    <w:multiLevelType w:val="hybridMultilevel"/>
    <w:tmpl w:val="D62A9D6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54F7C5E"/>
    <w:multiLevelType w:val="hybridMultilevel"/>
    <w:tmpl w:val="CA60762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261068BE"/>
    <w:multiLevelType w:val="hybridMultilevel"/>
    <w:tmpl w:val="B0763C1C"/>
    <w:lvl w:ilvl="0" w:tplc="B4C09BD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29AC6625"/>
    <w:multiLevelType w:val="hybridMultilevel"/>
    <w:tmpl w:val="FDB8091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2A070595"/>
    <w:multiLevelType w:val="hybridMultilevel"/>
    <w:tmpl w:val="FD22940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2B1B5F21"/>
    <w:multiLevelType w:val="hybridMultilevel"/>
    <w:tmpl w:val="7AE8B4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2B6B5E8C"/>
    <w:multiLevelType w:val="hybridMultilevel"/>
    <w:tmpl w:val="CA60762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2C766CC6"/>
    <w:multiLevelType w:val="hybridMultilevel"/>
    <w:tmpl w:val="886E598A"/>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2E286ECA"/>
    <w:multiLevelType w:val="hybridMultilevel"/>
    <w:tmpl w:val="3612AE18"/>
    <w:lvl w:ilvl="0" w:tplc="6080A656">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nsid w:val="2E7F7965"/>
    <w:multiLevelType w:val="hybridMultilevel"/>
    <w:tmpl w:val="88F8F6C4"/>
    <w:lvl w:ilvl="0" w:tplc="7182ED90">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306E3603"/>
    <w:multiLevelType w:val="hybridMultilevel"/>
    <w:tmpl w:val="A55419F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335E5958"/>
    <w:multiLevelType w:val="hybridMultilevel"/>
    <w:tmpl w:val="B6265370"/>
    <w:lvl w:ilvl="0" w:tplc="0409000F">
      <w:start w:val="1"/>
      <w:numFmt w:val="decimal"/>
      <w:lvlText w:val="%1."/>
      <w:lvlJc w:val="left"/>
      <w:pPr>
        <w:ind w:left="360"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40">
    <w:nsid w:val="374A612A"/>
    <w:multiLevelType w:val="hybridMultilevel"/>
    <w:tmpl w:val="1D12A34E"/>
    <w:lvl w:ilvl="0" w:tplc="0409000F">
      <w:start w:val="1"/>
      <w:numFmt w:val="decimal"/>
      <w:lvlText w:val="%1."/>
      <w:lvlJc w:val="left"/>
      <w:pPr>
        <w:ind w:left="360" w:hanging="360"/>
      </w:pPr>
      <w:rPr>
        <w:rFonts w:cs="Times New Roman" w:hint="default"/>
      </w:rPr>
    </w:lvl>
    <w:lvl w:ilvl="1" w:tplc="533EF45A">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nsid w:val="37847A78"/>
    <w:multiLevelType w:val="hybridMultilevel"/>
    <w:tmpl w:val="350EE9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nsid w:val="38635E08"/>
    <w:multiLevelType w:val="hybridMultilevel"/>
    <w:tmpl w:val="0310E1EA"/>
    <w:lvl w:ilvl="0" w:tplc="0409000F">
      <w:start w:val="1"/>
      <w:numFmt w:val="decimal"/>
      <w:lvlText w:val="%1."/>
      <w:lvlJc w:val="left"/>
      <w:pPr>
        <w:ind w:left="360" w:hanging="360"/>
      </w:pPr>
      <w:rPr>
        <w:rFonts w:cs="Times New Roman"/>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nsid w:val="38FE2DAC"/>
    <w:multiLevelType w:val="multilevel"/>
    <w:tmpl w:val="9B22F3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44">
    <w:nsid w:val="3B6133B5"/>
    <w:multiLevelType w:val="hybridMultilevel"/>
    <w:tmpl w:val="EB3E6F30"/>
    <w:lvl w:ilvl="0" w:tplc="04090017">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3E8C0882">
      <w:start w:val="1"/>
      <w:numFmt w:val="lowerLetter"/>
      <w:lvlText w:val="%3)"/>
      <w:lvlJc w:val="left"/>
      <w:pPr>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3B8A545E"/>
    <w:multiLevelType w:val="hybridMultilevel"/>
    <w:tmpl w:val="D02A8F58"/>
    <w:lvl w:ilvl="0" w:tplc="04090017">
      <w:start w:val="1"/>
      <w:numFmt w:val="lowerLetter"/>
      <w:lvlText w:val="%1)"/>
      <w:lvlJc w:val="left"/>
      <w:pPr>
        <w:ind w:left="720" w:hanging="360"/>
      </w:pPr>
      <w:rPr>
        <w:rFonts w:cs="Times New Roman" w:hint="default"/>
        <w:b w:val="0"/>
        <w:bCs w:val="0"/>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3C70661A"/>
    <w:multiLevelType w:val="hybridMultilevel"/>
    <w:tmpl w:val="2788D79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4188312C"/>
    <w:multiLevelType w:val="hybridMultilevel"/>
    <w:tmpl w:val="ABBCE5E2"/>
    <w:lvl w:ilvl="0" w:tplc="8D04382A">
      <w:start w:val="1"/>
      <w:numFmt w:val="decimal"/>
      <w:lvlText w:val="%1."/>
      <w:lvlJc w:val="left"/>
      <w:pPr>
        <w:ind w:left="720" w:hanging="360"/>
      </w:pPr>
      <w:rPr>
        <w:rFonts w:cs="Times New Roman" w:hint="default"/>
        <w:b w:val="0"/>
        <w:bCs w:val="0"/>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42AA2EEB"/>
    <w:multiLevelType w:val="hybridMultilevel"/>
    <w:tmpl w:val="A7F847F0"/>
    <w:lvl w:ilvl="0" w:tplc="4B880696">
      <w:start w:val="1"/>
      <w:numFmt w:val="decimal"/>
      <w:lvlText w:val="%1."/>
      <w:lvlJc w:val="left"/>
      <w:pPr>
        <w:ind w:left="360" w:hanging="360"/>
      </w:pPr>
      <w:rPr>
        <w:rFonts w:ascii="Times New Roman" w:hAnsi="Times New Roman" w:cs="Times New Roman" w:hint="default"/>
        <w:sz w:val="28"/>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9">
    <w:nsid w:val="45D13826"/>
    <w:multiLevelType w:val="hybridMultilevel"/>
    <w:tmpl w:val="F9D896EE"/>
    <w:lvl w:ilvl="0" w:tplc="B2C49EB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0">
    <w:nsid w:val="49A3419D"/>
    <w:multiLevelType w:val="hybridMultilevel"/>
    <w:tmpl w:val="D01EA188"/>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1">
    <w:nsid w:val="49D53D95"/>
    <w:multiLevelType w:val="hybridMultilevel"/>
    <w:tmpl w:val="BCAA75F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4AF616D8"/>
    <w:multiLevelType w:val="hybridMultilevel"/>
    <w:tmpl w:val="227654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3">
    <w:nsid w:val="4B414A0D"/>
    <w:multiLevelType w:val="hybridMultilevel"/>
    <w:tmpl w:val="1E76015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E8C0882">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4C330D1A"/>
    <w:multiLevelType w:val="hybridMultilevel"/>
    <w:tmpl w:val="8842E48C"/>
    <w:lvl w:ilvl="0" w:tplc="8C9CE52E">
      <w:start w:val="1"/>
      <w:numFmt w:val="decimal"/>
      <w:lvlText w:val="%1."/>
      <w:lvlJc w:val="left"/>
      <w:pPr>
        <w:ind w:left="360" w:hanging="360"/>
      </w:pPr>
      <w:rPr>
        <w:rFonts w:ascii="Times New Roman" w:eastAsia="Batang" w:hAnsi="Times New Roman" w:cs="Times New Roman" w:hint="default"/>
      </w:rPr>
    </w:lvl>
    <w:lvl w:ilvl="1" w:tplc="55DC6498">
      <w:start w:val="1"/>
      <w:numFmt w:val="decimal"/>
      <w:lvlText w:val="%2."/>
      <w:lvlJc w:val="left"/>
      <w:pPr>
        <w:ind w:left="1440" w:hanging="360"/>
      </w:pPr>
      <w:rPr>
        <w:rFonts w:ascii="Calibri" w:eastAsia="Batang" w:hAnsi="Calibri" w:cs="Times New Roman"/>
      </w:rPr>
    </w:lvl>
    <w:lvl w:ilvl="2" w:tplc="041C001B">
      <w:start w:val="1"/>
      <w:numFmt w:val="lowerRoman"/>
      <w:lvlText w:val="%3."/>
      <w:lvlJc w:val="right"/>
      <w:pPr>
        <w:ind w:left="2160" w:hanging="180"/>
      </w:pPr>
      <w:rPr>
        <w:rFonts w:cs="Times New Roman"/>
      </w:rPr>
    </w:lvl>
    <w:lvl w:ilvl="3" w:tplc="041C000F">
      <w:start w:val="1"/>
      <w:numFmt w:val="decimal"/>
      <w:lvlText w:val="%4."/>
      <w:lvlJc w:val="left"/>
      <w:pPr>
        <w:ind w:left="2880" w:hanging="360"/>
      </w:pPr>
      <w:rPr>
        <w:rFonts w:cs="Times New Roman"/>
      </w:rPr>
    </w:lvl>
    <w:lvl w:ilvl="4" w:tplc="041C0019">
      <w:start w:val="1"/>
      <w:numFmt w:val="lowerLetter"/>
      <w:lvlText w:val="%5."/>
      <w:lvlJc w:val="left"/>
      <w:pPr>
        <w:ind w:left="3600" w:hanging="360"/>
      </w:pPr>
      <w:rPr>
        <w:rFonts w:cs="Times New Roman"/>
      </w:rPr>
    </w:lvl>
    <w:lvl w:ilvl="5" w:tplc="041C001B">
      <w:start w:val="1"/>
      <w:numFmt w:val="lowerRoman"/>
      <w:lvlText w:val="%6."/>
      <w:lvlJc w:val="right"/>
      <w:pPr>
        <w:ind w:left="4320" w:hanging="180"/>
      </w:pPr>
      <w:rPr>
        <w:rFonts w:cs="Times New Roman"/>
      </w:rPr>
    </w:lvl>
    <w:lvl w:ilvl="6" w:tplc="041C000F">
      <w:start w:val="1"/>
      <w:numFmt w:val="decimal"/>
      <w:lvlText w:val="%7."/>
      <w:lvlJc w:val="left"/>
      <w:pPr>
        <w:ind w:left="5040" w:hanging="360"/>
      </w:pPr>
      <w:rPr>
        <w:rFonts w:cs="Times New Roman"/>
      </w:rPr>
    </w:lvl>
    <w:lvl w:ilvl="7" w:tplc="041C0019">
      <w:start w:val="1"/>
      <w:numFmt w:val="lowerLetter"/>
      <w:lvlText w:val="%8."/>
      <w:lvlJc w:val="left"/>
      <w:pPr>
        <w:ind w:left="5760" w:hanging="360"/>
      </w:pPr>
      <w:rPr>
        <w:rFonts w:cs="Times New Roman"/>
      </w:rPr>
    </w:lvl>
    <w:lvl w:ilvl="8" w:tplc="041C001B">
      <w:start w:val="1"/>
      <w:numFmt w:val="lowerRoman"/>
      <w:lvlText w:val="%9."/>
      <w:lvlJc w:val="right"/>
      <w:pPr>
        <w:ind w:left="6480" w:hanging="180"/>
      </w:pPr>
      <w:rPr>
        <w:rFonts w:cs="Times New Roman"/>
      </w:rPr>
    </w:lvl>
  </w:abstractNum>
  <w:abstractNum w:abstractNumId="55">
    <w:nsid w:val="4DA44D09"/>
    <w:multiLevelType w:val="hybridMultilevel"/>
    <w:tmpl w:val="CA60762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6">
    <w:nsid w:val="4EB07433"/>
    <w:multiLevelType w:val="hybridMultilevel"/>
    <w:tmpl w:val="30DE0174"/>
    <w:lvl w:ilvl="0" w:tplc="0CB030F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7">
    <w:nsid w:val="4F57029F"/>
    <w:multiLevelType w:val="hybridMultilevel"/>
    <w:tmpl w:val="53A0AB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50022151"/>
    <w:multiLevelType w:val="hybridMultilevel"/>
    <w:tmpl w:val="0872757E"/>
    <w:lvl w:ilvl="0" w:tplc="0409000F">
      <w:start w:val="1"/>
      <w:numFmt w:val="decimal"/>
      <w:lvlText w:val="%1."/>
      <w:lvlJc w:val="left"/>
      <w:pPr>
        <w:ind w:left="720" w:hanging="360"/>
      </w:pPr>
      <w:rPr>
        <w:rFonts w:cs="Times New Roman" w:hint="default"/>
      </w:rPr>
    </w:lvl>
    <w:lvl w:ilvl="1" w:tplc="E81C177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511B4CBD"/>
    <w:multiLevelType w:val="hybridMultilevel"/>
    <w:tmpl w:val="CA60762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0">
    <w:nsid w:val="51697804"/>
    <w:multiLevelType w:val="hybridMultilevel"/>
    <w:tmpl w:val="22627BF6"/>
    <w:lvl w:ilvl="0" w:tplc="F1E45CB8">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1">
    <w:nsid w:val="52194B0D"/>
    <w:multiLevelType w:val="hybridMultilevel"/>
    <w:tmpl w:val="4C3057CE"/>
    <w:lvl w:ilvl="0" w:tplc="EDE8650E">
      <w:numFmt w:val="bullet"/>
      <w:lvlText w:val="-"/>
      <w:lvlJc w:val="left"/>
      <w:pPr>
        <w:ind w:left="1080" w:hanging="360"/>
      </w:pPr>
      <w:rPr>
        <w:rFonts w:ascii="Times New Roman" w:eastAsia="MS Mincho" w:hAnsi="Times New Roman" w:hint="default"/>
        <w:b/>
      </w:rPr>
    </w:lvl>
    <w:lvl w:ilvl="1" w:tplc="041C0003">
      <w:start w:val="1"/>
      <w:numFmt w:val="bullet"/>
      <w:lvlText w:val="o"/>
      <w:lvlJc w:val="left"/>
      <w:pPr>
        <w:ind w:left="1800" w:hanging="360"/>
      </w:pPr>
      <w:rPr>
        <w:rFonts w:ascii="Courier New" w:hAnsi="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hint="default"/>
      </w:rPr>
    </w:lvl>
    <w:lvl w:ilvl="8" w:tplc="041C0005">
      <w:start w:val="1"/>
      <w:numFmt w:val="bullet"/>
      <w:lvlText w:val=""/>
      <w:lvlJc w:val="left"/>
      <w:pPr>
        <w:ind w:left="6840" w:hanging="360"/>
      </w:pPr>
      <w:rPr>
        <w:rFonts w:ascii="Wingdings" w:hAnsi="Wingdings" w:hint="default"/>
      </w:rPr>
    </w:lvl>
  </w:abstractNum>
  <w:abstractNum w:abstractNumId="62">
    <w:nsid w:val="52555134"/>
    <w:multiLevelType w:val="hybridMultilevel"/>
    <w:tmpl w:val="E5520C38"/>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530B05E4"/>
    <w:multiLevelType w:val="hybridMultilevel"/>
    <w:tmpl w:val="51B6418C"/>
    <w:lvl w:ilvl="0" w:tplc="7D362726">
      <w:start w:val="1"/>
      <w:numFmt w:val="decimal"/>
      <w:lvlText w:val="%1."/>
      <w:lvlJc w:val="left"/>
      <w:pPr>
        <w:ind w:left="420" w:hanging="360"/>
      </w:pPr>
      <w:rPr>
        <w:rFonts w:cs="Times New Roman" w:hint="default"/>
        <w:sz w:val="24"/>
        <w:szCs w:val="24"/>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64">
    <w:nsid w:val="531042FB"/>
    <w:multiLevelType w:val="hybridMultilevel"/>
    <w:tmpl w:val="2788D798"/>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5">
    <w:nsid w:val="536D4D26"/>
    <w:multiLevelType w:val="hybridMultilevel"/>
    <w:tmpl w:val="B4B2B42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6">
    <w:nsid w:val="55944A5B"/>
    <w:multiLevelType w:val="hybridMultilevel"/>
    <w:tmpl w:val="A7C0F498"/>
    <w:lvl w:ilvl="0" w:tplc="991C527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7">
    <w:nsid w:val="584B700B"/>
    <w:multiLevelType w:val="hybridMultilevel"/>
    <w:tmpl w:val="54F6D7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58AE62AA"/>
    <w:multiLevelType w:val="hybridMultilevel"/>
    <w:tmpl w:val="6064711C"/>
    <w:lvl w:ilvl="0" w:tplc="CD802D7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59E90D2B"/>
    <w:multiLevelType w:val="hybridMultilevel"/>
    <w:tmpl w:val="CCC4024A"/>
    <w:lvl w:ilvl="0" w:tplc="04090017">
      <w:start w:val="1"/>
      <w:numFmt w:val="lowerLetter"/>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70">
    <w:nsid w:val="5A942CFA"/>
    <w:multiLevelType w:val="hybridMultilevel"/>
    <w:tmpl w:val="C8AAB5E2"/>
    <w:lvl w:ilvl="0" w:tplc="30907A0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nsid w:val="5D8A4184"/>
    <w:multiLevelType w:val="hybridMultilevel"/>
    <w:tmpl w:val="0E60DA7A"/>
    <w:lvl w:ilvl="0" w:tplc="0409000F">
      <w:start w:val="1"/>
      <w:numFmt w:val="decimal"/>
      <w:lvlText w:val="%1."/>
      <w:lvlJc w:val="left"/>
      <w:pPr>
        <w:ind w:left="360" w:hanging="360"/>
      </w:pPr>
      <w:rPr>
        <w:rFonts w:eastAsia="Times New Roman" w:cs="Times New Roman" w:hint="default"/>
        <w:b w:val="0"/>
        <w:bCs w:val="0"/>
      </w:rPr>
    </w:lvl>
    <w:lvl w:ilvl="1" w:tplc="0B0E5FFE">
      <w:start w:val="1"/>
      <w:numFmt w:val="decimal"/>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2">
    <w:nsid w:val="5F0A5035"/>
    <w:multiLevelType w:val="hybridMultilevel"/>
    <w:tmpl w:val="BC9C22C0"/>
    <w:lvl w:ilvl="0" w:tplc="6C383146">
      <w:start w:val="1"/>
      <w:numFmt w:val="decimal"/>
      <w:lvlText w:val="%1."/>
      <w:lvlJc w:val="left"/>
      <w:pPr>
        <w:ind w:left="360" w:hanging="360"/>
      </w:pPr>
      <w:rPr>
        <w:rFonts w:cs="Times New Roman" w:hint="default"/>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3">
    <w:nsid w:val="5F8405FB"/>
    <w:multiLevelType w:val="hybridMultilevel"/>
    <w:tmpl w:val="491295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4">
    <w:nsid w:val="611D6190"/>
    <w:multiLevelType w:val="multilevel"/>
    <w:tmpl w:val="28EE7DFE"/>
    <w:lvl w:ilvl="0">
      <w:start w:val="1"/>
      <w:numFmt w:val="lowerLetter"/>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75">
    <w:nsid w:val="61B942FE"/>
    <w:multiLevelType w:val="hybridMultilevel"/>
    <w:tmpl w:val="AA70F40A"/>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nsid w:val="656525C5"/>
    <w:multiLevelType w:val="hybridMultilevel"/>
    <w:tmpl w:val="B906B8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667B4FF1"/>
    <w:multiLevelType w:val="hybridMultilevel"/>
    <w:tmpl w:val="34F056E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nsid w:val="69413008"/>
    <w:multiLevelType w:val="hybridMultilevel"/>
    <w:tmpl w:val="9B86CD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9">
    <w:nsid w:val="69C20910"/>
    <w:multiLevelType w:val="hybridMultilevel"/>
    <w:tmpl w:val="5FB65AE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0">
    <w:nsid w:val="69EB27C0"/>
    <w:multiLevelType w:val="hybridMultilevel"/>
    <w:tmpl w:val="B0763C1C"/>
    <w:lvl w:ilvl="0" w:tplc="B4C09BD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1">
    <w:nsid w:val="69F061EE"/>
    <w:multiLevelType w:val="multilevel"/>
    <w:tmpl w:val="42620296"/>
    <w:lvl w:ilvl="0">
      <w:start w:val="1"/>
      <w:numFmt w:val="lowerLetter"/>
      <w:lvlText w:val="%1)"/>
      <w:lvlJc w:val="left"/>
      <w:pPr>
        <w:ind w:left="720" w:hanging="360"/>
      </w:pPr>
      <w:rPr>
        <w:rFonts w:cs="Times New Roman" w:hint="default"/>
      </w:rPr>
    </w:lvl>
    <w:lvl w:ilvl="1">
      <w:start w:val="1"/>
      <w:numFmt w:val="lowerLetter"/>
      <w:lvlText w:val="%2)"/>
      <w:lvlJc w:val="left"/>
      <w:pPr>
        <w:ind w:left="1512" w:hanging="360"/>
      </w:pPr>
      <w:rPr>
        <w:rFonts w:cs="Times New Roman" w:hint="default"/>
      </w:rPr>
    </w:lvl>
    <w:lvl w:ilvl="2">
      <w:start w:val="1"/>
      <w:numFmt w:val="decimal"/>
      <w:isLgl/>
      <w:lvlText w:val="%1.%2.%3"/>
      <w:lvlJc w:val="left"/>
      <w:pPr>
        <w:ind w:left="2664" w:hanging="720"/>
      </w:pPr>
      <w:rPr>
        <w:rFonts w:cs="Times New Roman" w:hint="default"/>
      </w:rPr>
    </w:lvl>
    <w:lvl w:ilvl="3">
      <w:start w:val="1"/>
      <w:numFmt w:val="decimal"/>
      <w:isLgl/>
      <w:lvlText w:val="%1.%2.%3.%4"/>
      <w:lvlJc w:val="left"/>
      <w:pPr>
        <w:ind w:left="3456" w:hanging="720"/>
      </w:pPr>
      <w:rPr>
        <w:rFonts w:cs="Times New Roman" w:hint="default"/>
      </w:rPr>
    </w:lvl>
    <w:lvl w:ilvl="4">
      <w:start w:val="1"/>
      <w:numFmt w:val="decimal"/>
      <w:isLgl/>
      <w:lvlText w:val="%1.%2.%3.%4.%5"/>
      <w:lvlJc w:val="left"/>
      <w:pPr>
        <w:ind w:left="4608"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552" w:hanging="1440"/>
      </w:pPr>
      <w:rPr>
        <w:rFonts w:cs="Times New Roman" w:hint="default"/>
      </w:rPr>
    </w:lvl>
    <w:lvl w:ilvl="7">
      <w:start w:val="1"/>
      <w:numFmt w:val="decimal"/>
      <w:isLgl/>
      <w:lvlText w:val="%1.%2.%3.%4.%5.%6.%7.%8"/>
      <w:lvlJc w:val="left"/>
      <w:pPr>
        <w:ind w:left="7344" w:hanging="1440"/>
      </w:pPr>
      <w:rPr>
        <w:rFonts w:cs="Times New Roman" w:hint="default"/>
      </w:rPr>
    </w:lvl>
    <w:lvl w:ilvl="8">
      <w:start w:val="1"/>
      <w:numFmt w:val="decimal"/>
      <w:isLgl/>
      <w:lvlText w:val="%1.%2.%3.%4.%5.%6.%7.%8.%9"/>
      <w:lvlJc w:val="left"/>
      <w:pPr>
        <w:ind w:left="8136" w:hanging="1440"/>
      </w:pPr>
      <w:rPr>
        <w:rFonts w:cs="Times New Roman" w:hint="default"/>
      </w:rPr>
    </w:lvl>
  </w:abstractNum>
  <w:abstractNum w:abstractNumId="82">
    <w:nsid w:val="6B4B716B"/>
    <w:multiLevelType w:val="hybridMultilevel"/>
    <w:tmpl w:val="25C2E1AE"/>
    <w:lvl w:ilvl="0" w:tplc="80443942">
      <w:start w:val="1"/>
      <w:numFmt w:val="lowerLetter"/>
      <w:lvlText w:val="%1)"/>
      <w:lvlJc w:val="left"/>
      <w:pPr>
        <w:ind w:left="1080" w:hanging="360"/>
      </w:pPr>
      <w:rPr>
        <w:rFonts w:cs="Times New Roman" w:hint="default"/>
        <w:b w:val="0"/>
        <w:bCs w:val="0"/>
      </w:rPr>
    </w:lvl>
    <w:lvl w:ilvl="1" w:tplc="8A78822E">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3">
    <w:nsid w:val="6BC818CD"/>
    <w:multiLevelType w:val="hybridMultilevel"/>
    <w:tmpl w:val="5D064D3C"/>
    <w:lvl w:ilvl="0" w:tplc="8900270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nsid w:val="6DE24591"/>
    <w:multiLevelType w:val="hybridMultilevel"/>
    <w:tmpl w:val="E00A635E"/>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5">
    <w:nsid w:val="70F66874"/>
    <w:multiLevelType w:val="hybridMultilevel"/>
    <w:tmpl w:val="EDFEE61C"/>
    <w:lvl w:ilvl="0" w:tplc="04090017">
      <w:start w:val="1"/>
      <w:numFmt w:val="lowerLetter"/>
      <w:lvlText w:val="%1)"/>
      <w:lvlJc w:val="left"/>
      <w:pPr>
        <w:ind w:left="720" w:hanging="360"/>
      </w:pPr>
      <w:rPr>
        <w:rFonts w:cs="Times New Roman"/>
      </w:rPr>
    </w:lvl>
    <w:lvl w:ilvl="1" w:tplc="041C0019">
      <w:start w:val="1"/>
      <w:numFmt w:val="lowerLetter"/>
      <w:lvlText w:val="%2."/>
      <w:lvlJc w:val="left"/>
      <w:pPr>
        <w:ind w:left="1440" w:hanging="360"/>
      </w:pPr>
      <w:rPr>
        <w:rFonts w:cs="Times New Roman"/>
      </w:rPr>
    </w:lvl>
    <w:lvl w:ilvl="2" w:tplc="041C001B">
      <w:start w:val="1"/>
      <w:numFmt w:val="lowerRoman"/>
      <w:lvlText w:val="%3."/>
      <w:lvlJc w:val="right"/>
      <w:pPr>
        <w:ind w:left="2160" w:hanging="180"/>
      </w:pPr>
      <w:rPr>
        <w:rFonts w:cs="Times New Roman"/>
      </w:rPr>
    </w:lvl>
    <w:lvl w:ilvl="3" w:tplc="041C000F">
      <w:start w:val="1"/>
      <w:numFmt w:val="decimal"/>
      <w:lvlText w:val="%4."/>
      <w:lvlJc w:val="left"/>
      <w:pPr>
        <w:ind w:left="2880" w:hanging="360"/>
      </w:pPr>
      <w:rPr>
        <w:rFonts w:cs="Times New Roman"/>
      </w:rPr>
    </w:lvl>
    <w:lvl w:ilvl="4" w:tplc="041C0019">
      <w:start w:val="1"/>
      <w:numFmt w:val="lowerLetter"/>
      <w:lvlText w:val="%5."/>
      <w:lvlJc w:val="left"/>
      <w:pPr>
        <w:ind w:left="3600" w:hanging="360"/>
      </w:pPr>
      <w:rPr>
        <w:rFonts w:cs="Times New Roman"/>
      </w:rPr>
    </w:lvl>
    <w:lvl w:ilvl="5" w:tplc="041C001B">
      <w:start w:val="1"/>
      <w:numFmt w:val="lowerRoman"/>
      <w:lvlText w:val="%6."/>
      <w:lvlJc w:val="right"/>
      <w:pPr>
        <w:ind w:left="4320" w:hanging="180"/>
      </w:pPr>
      <w:rPr>
        <w:rFonts w:cs="Times New Roman"/>
      </w:rPr>
    </w:lvl>
    <w:lvl w:ilvl="6" w:tplc="041C000F">
      <w:start w:val="1"/>
      <w:numFmt w:val="decimal"/>
      <w:lvlText w:val="%7."/>
      <w:lvlJc w:val="left"/>
      <w:pPr>
        <w:ind w:left="5040" w:hanging="360"/>
      </w:pPr>
      <w:rPr>
        <w:rFonts w:cs="Times New Roman"/>
      </w:rPr>
    </w:lvl>
    <w:lvl w:ilvl="7" w:tplc="041C0019">
      <w:start w:val="1"/>
      <w:numFmt w:val="lowerLetter"/>
      <w:lvlText w:val="%8."/>
      <w:lvlJc w:val="left"/>
      <w:pPr>
        <w:ind w:left="5760" w:hanging="360"/>
      </w:pPr>
      <w:rPr>
        <w:rFonts w:cs="Times New Roman"/>
      </w:rPr>
    </w:lvl>
    <w:lvl w:ilvl="8" w:tplc="041C001B">
      <w:start w:val="1"/>
      <w:numFmt w:val="lowerRoman"/>
      <w:lvlText w:val="%9."/>
      <w:lvlJc w:val="right"/>
      <w:pPr>
        <w:ind w:left="6480" w:hanging="180"/>
      </w:pPr>
      <w:rPr>
        <w:rFonts w:cs="Times New Roman"/>
      </w:rPr>
    </w:lvl>
  </w:abstractNum>
  <w:abstractNum w:abstractNumId="86">
    <w:nsid w:val="71261334"/>
    <w:multiLevelType w:val="hybridMultilevel"/>
    <w:tmpl w:val="D3FAA570"/>
    <w:lvl w:ilvl="0" w:tplc="37E0F972">
      <w:start w:val="1"/>
      <w:numFmt w:val="decimal"/>
      <w:lvlText w:val="%1."/>
      <w:lvlJc w:val="left"/>
      <w:pPr>
        <w:ind w:left="360" w:hanging="360"/>
      </w:pPr>
      <w:rPr>
        <w:rFonts w:cs="Times New Roman" w:hint="default"/>
      </w:rPr>
    </w:lvl>
    <w:lvl w:ilvl="1" w:tplc="46BAD026">
      <w:start w:val="4"/>
      <w:numFmt w:val="bullet"/>
      <w:lvlText w:val="-"/>
      <w:lvlJc w:val="left"/>
      <w:pPr>
        <w:ind w:left="1080" w:hanging="360"/>
      </w:pPr>
      <w:rPr>
        <w:rFonts w:ascii="Calibri" w:eastAsia="Times New Roman" w:hAnsi="Calibri"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7">
    <w:nsid w:val="723E0893"/>
    <w:multiLevelType w:val="hybridMultilevel"/>
    <w:tmpl w:val="56C092B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8">
    <w:nsid w:val="72D70349"/>
    <w:multiLevelType w:val="hybridMultilevel"/>
    <w:tmpl w:val="6A4A2D9C"/>
    <w:lvl w:ilvl="0" w:tplc="0409000F">
      <w:start w:val="1"/>
      <w:numFmt w:val="decimal"/>
      <w:lvlText w:val="%1."/>
      <w:lvlJc w:val="left"/>
      <w:pPr>
        <w:ind w:left="360" w:hanging="360"/>
      </w:pPr>
      <w:rPr>
        <w:rFonts w:cs="Times New Roman"/>
      </w:rPr>
    </w:lvl>
    <w:lvl w:ilvl="1" w:tplc="041C0019">
      <w:start w:val="1"/>
      <w:numFmt w:val="lowerLetter"/>
      <w:lvlText w:val="%2."/>
      <w:lvlJc w:val="left"/>
      <w:pPr>
        <w:ind w:left="1440" w:hanging="360"/>
      </w:pPr>
      <w:rPr>
        <w:rFonts w:cs="Times New Roman"/>
      </w:rPr>
    </w:lvl>
    <w:lvl w:ilvl="2" w:tplc="041C001B">
      <w:start w:val="1"/>
      <w:numFmt w:val="lowerRoman"/>
      <w:lvlText w:val="%3."/>
      <w:lvlJc w:val="right"/>
      <w:pPr>
        <w:ind w:left="2160" w:hanging="180"/>
      </w:pPr>
      <w:rPr>
        <w:rFonts w:cs="Times New Roman"/>
      </w:rPr>
    </w:lvl>
    <w:lvl w:ilvl="3" w:tplc="041C000F">
      <w:start w:val="1"/>
      <w:numFmt w:val="decimal"/>
      <w:lvlText w:val="%4."/>
      <w:lvlJc w:val="left"/>
      <w:pPr>
        <w:ind w:left="2880" w:hanging="360"/>
      </w:pPr>
      <w:rPr>
        <w:rFonts w:cs="Times New Roman"/>
      </w:rPr>
    </w:lvl>
    <w:lvl w:ilvl="4" w:tplc="041C0019">
      <w:start w:val="1"/>
      <w:numFmt w:val="lowerLetter"/>
      <w:lvlText w:val="%5."/>
      <w:lvlJc w:val="left"/>
      <w:pPr>
        <w:ind w:left="3600" w:hanging="360"/>
      </w:pPr>
      <w:rPr>
        <w:rFonts w:cs="Times New Roman"/>
      </w:rPr>
    </w:lvl>
    <w:lvl w:ilvl="5" w:tplc="041C001B">
      <w:start w:val="1"/>
      <w:numFmt w:val="lowerRoman"/>
      <w:lvlText w:val="%6."/>
      <w:lvlJc w:val="right"/>
      <w:pPr>
        <w:ind w:left="4320" w:hanging="180"/>
      </w:pPr>
      <w:rPr>
        <w:rFonts w:cs="Times New Roman"/>
      </w:rPr>
    </w:lvl>
    <w:lvl w:ilvl="6" w:tplc="041C000F">
      <w:start w:val="1"/>
      <w:numFmt w:val="decimal"/>
      <w:lvlText w:val="%7."/>
      <w:lvlJc w:val="left"/>
      <w:pPr>
        <w:ind w:left="5040" w:hanging="360"/>
      </w:pPr>
      <w:rPr>
        <w:rFonts w:cs="Times New Roman"/>
      </w:rPr>
    </w:lvl>
    <w:lvl w:ilvl="7" w:tplc="041C0019">
      <w:start w:val="1"/>
      <w:numFmt w:val="lowerLetter"/>
      <w:lvlText w:val="%8."/>
      <w:lvlJc w:val="left"/>
      <w:pPr>
        <w:ind w:left="5760" w:hanging="360"/>
      </w:pPr>
      <w:rPr>
        <w:rFonts w:cs="Times New Roman"/>
      </w:rPr>
    </w:lvl>
    <w:lvl w:ilvl="8" w:tplc="041C001B">
      <w:start w:val="1"/>
      <w:numFmt w:val="lowerRoman"/>
      <w:lvlText w:val="%9."/>
      <w:lvlJc w:val="right"/>
      <w:pPr>
        <w:ind w:left="6480" w:hanging="180"/>
      </w:pPr>
      <w:rPr>
        <w:rFonts w:cs="Times New Roman"/>
      </w:rPr>
    </w:lvl>
  </w:abstractNum>
  <w:abstractNum w:abstractNumId="89">
    <w:nsid w:val="74F76C94"/>
    <w:multiLevelType w:val="hybridMultilevel"/>
    <w:tmpl w:val="7570E29A"/>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76241A5"/>
    <w:multiLevelType w:val="multilevel"/>
    <w:tmpl w:val="172C4F76"/>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78BB7F7B"/>
    <w:multiLevelType w:val="hybridMultilevel"/>
    <w:tmpl w:val="86D05226"/>
    <w:lvl w:ilvl="0" w:tplc="0409000F">
      <w:start w:val="1"/>
      <w:numFmt w:val="decimal"/>
      <w:lvlText w:val="%1."/>
      <w:lvlJc w:val="left"/>
      <w:pPr>
        <w:ind w:left="360" w:hanging="360"/>
      </w:pPr>
      <w:rPr>
        <w:rFonts w:cs="Times New Roman"/>
      </w:rPr>
    </w:lvl>
    <w:lvl w:ilvl="1" w:tplc="012EB576">
      <w:start w:val="1"/>
      <w:numFmt w:val="decimal"/>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2">
    <w:nsid w:val="79AA4ACD"/>
    <w:multiLevelType w:val="hybridMultilevel"/>
    <w:tmpl w:val="5FB65AE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3">
    <w:nsid w:val="7B99662B"/>
    <w:multiLevelType w:val="hybridMultilevel"/>
    <w:tmpl w:val="98D6D3A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4">
    <w:nsid w:val="7C120F19"/>
    <w:multiLevelType w:val="multilevel"/>
    <w:tmpl w:val="C1D474DE"/>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D7E0EF7"/>
    <w:multiLevelType w:val="hybridMultilevel"/>
    <w:tmpl w:val="CA60762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6">
    <w:nsid w:val="7EFC56F8"/>
    <w:multiLevelType w:val="hybridMultilevel"/>
    <w:tmpl w:val="4A66A40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7F703155"/>
    <w:multiLevelType w:val="hybridMultilevel"/>
    <w:tmpl w:val="4B9284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3"/>
  </w:num>
  <w:num w:numId="2">
    <w:abstractNumId w:val="41"/>
  </w:num>
  <w:num w:numId="3">
    <w:abstractNumId w:val="12"/>
  </w:num>
  <w:num w:numId="4">
    <w:abstractNumId w:val="3"/>
  </w:num>
  <w:num w:numId="5">
    <w:abstractNumId w:val="8"/>
  </w:num>
  <w:num w:numId="6">
    <w:abstractNumId w:val="82"/>
  </w:num>
  <w:num w:numId="7">
    <w:abstractNumId w:val="66"/>
  </w:num>
  <w:num w:numId="8">
    <w:abstractNumId w:val="48"/>
  </w:num>
  <w:num w:numId="9">
    <w:abstractNumId w:val="35"/>
  </w:num>
  <w:num w:numId="10">
    <w:abstractNumId w:val="68"/>
  </w:num>
  <w:num w:numId="11">
    <w:abstractNumId w:val="16"/>
  </w:num>
  <w:num w:numId="12">
    <w:abstractNumId w:val="25"/>
  </w:num>
  <w:num w:numId="13">
    <w:abstractNumId w:val="58"/>
  </w:num>
  <w:num w:numId="14">
    <w:abstractNumId w:val="64"/>
  </w:num>
  <w:num w:numId="15">
    <w:abstractNumId w:val="46"/>
  </w:num>
  <w:num w:numId="16">
    <w:abstractNumId w:val="75"/>
  </w:num>
  <w:num w:numId="17">
    <w:abstractNumId w:val="97"/>
  </w:num>
  <w:num w:numId="18">
    <w:abstractNumId w:val="11"/>
  </w:num>
  <w:num w:numId="19">
    <w:abstractNumId w:val="86"/>
  </w:num>
  <w:num w:numId="20">
    <w:abstractNumId w:val="40"/>
  </w:num>
  <w:num w:numId="21">
    <w:abstractNumId w:val="51"/>
  </w:num>
  <w:num w:numId="22">
    <w:abstractNumId w:val="9"/>
  </w:num>
  <w:num w:numId="23">
    <w:abstractNumId w:val="6"/>
  </w:num>
  <w:num w:numId="24">
    <w:abstractNumId w:val="71"/>
  </w:num>
  <w:num w:numId="25">
    <w:abstractNumId w:val="14"/>
  </w:num>
  <w:num w:numId="26">
    <w:abstractNumId w:val="55"/>
  </w:num>
  <w:num w:numId="27">
    <w:abstractNumId w:val="28"/>
  </w:num>
  <w:num w:numId="28">
    <w:abstractNumId w:val="22"/>
  </w:num>
  <w:num w:numId="29">
    <w:abstractNumId w:val="47"/>
  </w:num>
  <w:num w:numId="30">
    <w:abstractNumId w:val="27"/>
  </w:num>
  <w:num w:numId="31">
    <w:abstractNumId w:val="30"/>
  </w:num>
  <w:num w:numId="32">
    <w:abstractNumId w:val="72"/>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1"/>
  </w:num>
  <w:num w:numId="37">
    <w:abstractNumId w:val="7"/>
  </w:num>
  <w:num w:numId="38">
    <w:abstractNumId w:val="79"/>
  </w:num>
  <w:num w:numId="39">
    <w:abstractNumId w:val="78"/>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7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57"/>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83"/>
  </w:num>
  <w:num w:numId="54">
    <w:abstractNumId w:val="36"/>
  </w:num>
  <w:num w:numId="55">
    <w:abstractNumId w:val="84"/>
  </w:num>
  <w:num w:numId="56">
    <w:abstractNumId w:val="26"/>
  </w:num>
  <w:num w:numId="57">
    <w:abstractNumId w:val="52"/>
  </w:num>
  <w:num w:numId="58">
    <w:abstractNumId w:val="96"/>
  </w:num>
  <w:num w:numId="59">
    <w:abstractNumId w:val="33"/>
  </w:num>
  <w:num w:numId="60">
    <w:abstractNumId w:val="74"/>
  </w:num>
  <w:num w:numId="61">
    <w:abstractNumId w:val="32"/>
  </w:num>
  <w:num w:numId="62">
    <w:abstractNumId w:val="45"/>
  </w:num>
  <w:num w:numId="63">
    <w:abstractNumId w:val="95"/>
  </w:num>
  <w:num w:numId="64">
    <w:abstractNumId w:val="67"/>
  </w:num>
  <w:num w:numId="65">
    <w:abstractNumId w:val="76"/>
  </w:num>
  <w:num w:numId="66">
    <w:abstractNumId w:val="49"/>
  </w:num>
  <w:num w:numId="67">
    <w:abstractNumId w:val="19"/>
  </w:num>
  <w:num w:numId="68">
    <w:abstractNumId w:val="37"/>
  </w:num>
  <w:num w:numId="69">
    <w:abstractNumId w:val="92"/>
  </w:num>
  <w:num w:numId="70">
    <w:abstractNumId w:val="70"/>
  </w:num>
  <w:num w:numId="71">
    <w:abstractNumId w:val="65"/>
  </w:num>
  <w:num w:numId="72">
    <w:abstractNumId w:val="0"/>
  </w:num>
  <w:num w:numId="73">
    <w:abstractNumId w:val="69"/>
  </w:num>
  <w:num w:numId="74">
    <w:abstractNumId w:val="89"/>
  </w:num>
  <w:num w:numId="75">
    <w:abstractNumId w:val="44"/>
  </w:num>
  <w:num w:numId="76">
    <w:abstractNumId w:val="94"/>
  </w:num>
  <w:num w:numId="77">
    <w:abstractNumId w:val="81"/>
  </w:num>
  <w:num w:numId="78">
    <w:abstractNumId w:val="18"/>
  </w:num>
  <w:num w:numId="79">
    <w:abstractNumId w:val="50"/>
  </w:num>
  <w:num w:numId="80">
    <w:abstractNumId w:val="2"/>
  </w:num>
  <w:num w:numId="81">
    <w:abstractNumId w:val="10"/>
  </w:num>
  <w:num w:numId="82">
    <w:abstractNumId w:val="21"/>
  </w:num>
  <w:num w:numId="83">
    <w:abstractNumId w:val="88"/>
  </w:num>
  <w:num w:numId="84">
    <w:abstractNumId w:val="61"/>
  </w:num>
  <w:num w:numId="85">
    <w:abstractNumId w:val="93"/>
  </w:num>
  <w:num w:numId="86">
    <w:abstractNumId w:val="13"/>
  </w:num>
  <w:num w:numId="87">
    <w:abstractNumId w:val="87"/>
  </w:num>
  <w:num w:numId="88">
    <w:abstractNumId w:val="4"/>
  </w:num>
  <w:num w:numId="89">
    <w:abstractNumId w:val="23"/>
  </w:num>
  <w:num w:numId="90">
    <w:abstractNumId w:val="38"/>
  </w:num>
  <w:num w:numId="91">
    <w:abstractNumId w:val="62"/>
  </w:num>
  <w:num w:numId="92">
    <w:abstractNumId w:val="24"/>
  </w:num>
  <w:num w:numId="93">
    <w:abstractNumId w:val="85"/>
  </w:num>
  <w:num w:numId="94">
    <w:abstractNumId w:val="43"/>
  </w:num>
  <w:num w:numId="95">
    <w:abstractNumId w:val="5"/>
  </w:num>
  <w:num w:numId="96">
    <w:abstractNumId w:val="90"/>
  </w:num>
  <w:num w:numId="97">
    <w:abstractNumId w:val="53"/>
  </w:num>
  <w:num w:numId="98">
    <w:abstractNumId w:val="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68"/>
    <w:rsid w:val="000002EC"/>
    <w:rsid w:val="000015EF"/>
    <w:rsid w:val="00004823"/>
    <w:rsid w:val="000059E0"/>
    <w:rsid w:val="00005D30"/>
    <w:rsid w:val="00006E04"/>
    <w:rsid w:val="00010922"/>
    <w:rsid w:val="00013A2A"/>
    <w:rsid w:val="000152AC"/>
    <w:rsid w:val="00015A49"/>
    <w:rsid w:val="00017353"/>
    <w:rsid w:val="00017D58"/>
    <w:rsid w:val="000221DD"/>
    <w:rsid w:val="000263B4"/>
    <w:rsid w:val="00034992"/>
    <w:rsid w:val="00041178"/>
    <w:rsid w:val="00041698"/>
    <w:rsid w:val="000417DA"/>
    <w:rsid w:val="00042190"/>
    <w:rsid w:val="00042477"/>
    <w:rsid w:val="00042624"/>
    <w:rsid w:val="0004303A"/>
    <w:rsid w:val="00045D93"/>
    <w:rsid w:val="00046B11"/>
    <w:rsid w:val="00047FE7"/>
    <w:rsid w:val="0005125B"/>
    <w:rsid w:val="000512B2"/>
    <w:rsid w:val="0005362D"/>
    <w:rsid w:val="00055926"/>
    <w:rsid w:val="00056E4A"/>
    <w:rsid w:val="00057857"/>
    <w:rsid w:val="000578CB"/>
    <w:rsid w:val="0006548D"/>
    <w:rsid w:val="00065A22"/>
    <w:rsid w:val="000679C3"/>
    <w:rsid w:val="00070117"/>
    <w:rsid w:val="00071386"/>
    <w:rsid w:val="00071FB0"/>
    <w:rsid w:val="000744D3"/>
    <w:rsid w:val="0008569C"/>
    <w:rsid w:val="00086957"/>
    <w:rsid w:val="00086F9F"/>
    <w:rsid w:val="00087734"/>
    <w:rsid w:val="00090ABD"/>
    <w:rsid w:val="00091B4D"/>
    <w:rsid w:val="00091D32"/>
    <w:rsid w:val="0009236F"/>
    <w:rsid w:val="000966F6"/>
    <w:rsid w:val="000A1639"/>
    <w:rsid w:val="000A3BB1"/>
    <w:rsid w:val="000A4C04"/>
    <w:rsid w:val="000A5A6E"/>
    <w:rsid w:val="000A65C5"/>
    <w:rsid w:val="000A71F0"/>
    <w:rsid w:val="000B10A5"/>
    <w:rsid w:val="000B203D"/>
    <w:rsid w:val="000B68A3"/>
    <w:rsid w:val="000B6F0B"/>
    <w:rsid w:val="000C2882"/>
    <w:rsid w:val="000C3EE5"/>
    <w:rsid w:val="000C4B1D"/>
    <w:rsid w:val="000C52E2"/>
    <w:rsid w:val="000C6954"/>
    <w:rsid w:val="000D104E"/>
    <w:rsid w:val="000D313D"/>
    <w:rsid w:val="000D6F2B"/>
    <w:rsid w:val="000E09CD"/>
    <w:rsid w:val="000E1FC4"/>
    <w:rsid w:val="000E67EA"/>
    <w:rsid w:val="000E6CD3"/>
    <w:rsid w:val="000E70D8"/>
    <w:rsid w:val="000E713D"/>
    <w:rsid w:val="000E7CD1"/>
    <w:rsid w:val="000F0BC6"/>
    <w:rsid w:val="000F28E0"/>
    <w:rsid w:val="000F2F69"/>
    <w:rsid w:val="000F3B3F"/>
    <w:rsid w:val="000F5F9B"/>
    <w:rsid w:val="00101084"/>
    <w:rsid w:val="00104E59"/>
    <w:rsid w:val="00110F6C"/>
    <w:rsid w:val="00111EEB"/>
    <w:rsid w:val="00114268"/>
    <w:rsid w:val="00116ACF"/>
    <w:rsid w:val="001214D1"/>
    <w:rsid w:val="0012187A"/>
    <w:rsid w:val="00122669"/>
    <w:rsid w:val="00126896"/>
    <w:rsid w:val="00127376"/>
    <w:rsid w:val="00132478"/>
    <w:rsid w:val="001330E8"/>
    <w:rsid w:val="00133702"/>
    <w:rsid w:val="001453FE"/>
    <w:rsid w:val="00147BAB"/>
    <w:rsid w:val="00151CE6"/>
    <w:rsid w:val="00151D37"/>
    <w:rsid w:val="00151EE4"/>
    <w:rsid w:val="00154FD8"/>
    <w:rsid w:val="0015660C"/>
    <w:rsid w:val="00157862"/>
    <w:rsid w:val="001579E3"/>
    <w:rsid w:val="001622DB"/>
    <w:rsid w:val="001643F3"/>
    <w:rsid w:val="00166F4C"/>
    <w:rsid w:val="001714D7"/>
    <w:rsid w:val="0017424E"/>
    <w:rsid w:val="001753FD"/>
    <w:rsid w:val="001768B8"/>
    <w:rsid w:val="001811C5"/>
    <w:rsid w:val="00182B4F"/>
    <w:rsid w:val="0018706A"/>
    <w:rsid w:val="001900CF"/>
    <w:rsid w:val="00191E58"/>
    <w:rsid w:val="00193405"/>
    <w:rsid w:val="00195D47"/>
    <w:rsid w:val="0019633A"/>
    <w:rsid w:val="001A2E9B"/>
    <w:rsid w:val="001A5E7C"/>
    <w:rsid w:val="001A77A0"/>
    <w:rsid w:val="001B01EF"/>
    <w:rsid w:val="001B0677"/>
    <w:rsid w:val="001B0AA2"/>
    <w:rsid w:val="001B16F4"/>
    <w:rsid w:val="001B6ED9"/>
    <w:rsid w:val="001B7418"/>
    <w:rsid w:val="001C0D19"/>
    <w:rsid w:val="001C2263"/>
    <w:rsid w:val="001C349B"/>
    <w:rsid w:val="001C6615"/>
    <w:rsid w:val="001C6A7E"/>
    <w:rsid w:val="001D45E8"/>
    <w:rsid w:val="001D6DDC"/>
    <w:rsid w:val="001D6E03"/>
    <w:rsid w:val="001E0CBC"/>
    <w:rsid w:val="001E31DB"/>
    <w:rsid w:val="001E45BF"/>
    <w:rsid w:val="001E6162"/>
    <w:rsid w:val="001E6957"/>
    <w:rsid w:val="001F03A7"/>
    <w:rsid w:val="001F588F"/>
    <w:rsid w:val="001F591C"/>
    <w:rsid w:val="001F6A4D"/>
    <w:rsid w:val="001F6AA5"/>
    <w:rsid w:val="001F785D"/>
    <w:rsid w:val="002029DD"/>
    <w:rsid w:val="00203DDE"/>
    <w:rsid w:val="00207E99"/>
    <w:rsid w:val="00213419"/>
    <w:rsid w:val="0022006E"/>
    <w:rsid w:val="0022161D"/>
    <w:rsid w:val="002250C8"/>
    <w:rsid w:val="00225664"/>
    <w:rsid w:val="00225823"/>
    <w:rsid w:val="00226316"/>
    <w:rsid w:val="00227306"/>
    <w:rsid w:val="0023190F"/>
    <w:rsid w:val="00232736"/>
    <w:rsid w:val="00233EF5"/>
    <w:rsid w:val="00236A89"/>
    <w:rsid w:val="00236D3E"/>
    <w:rsid w:val="002372CC"/>
    <w:rsid w:val="002414FC"/>
    <w:rsid w:val="00241893"/>
    <w:rsid w:val="00243286"/>
    <w:rsid w:val="00243A58"/>
    <w:rsid w:val="00251B1F"/>
    <w:rsid w:val="00252F7B"/>
    <w:rsid w:val="00254B05"/>
    <w:rsid w:val="00254BF6"/>
    <w:rsid w:val="002572BD"/>
    <w:rsid w:val="00257DD0"/>
    <w:rsid w:val="00261104"/>
    <w:rsid w:val="0026224A"/>
    <w:rsid w:val="00263100"/>
    <w:rsid w:val="00265267"/>
    <w:rsid w:val="002667A2"/>
    <w:rsid w:val="002702D7"/>
    <w:rsid w:val="0027641F"/>
    <w:rsid w:val="00276463"/>
    <w:rsid w:val="00280A31"/>
    <w:rsid w:val="0028180E"/>
    <w:rsid w:val="00283820"/>
    <w:rsid w:val="00285A89"/>
    <w:rsid w:val="00287098"/>
    <w:rsid w:val="0028772B"/>
    <w:rsid w:val="00290B93"/>
    <w:rsid w:val="00290E1B"/>
    <w:rsid w:val="0029152F"/>
    <w:rsid w:val="00293583"/>
    <w:rsid w:val="00294A3D"/>
    <w:rsid w:val="00294FB4"/>
    <w:rsid w:val="002970FA"/>
    <w:rsid w:val="00297DEB"/>
    <w:rsid w:val="002A0430"/>
    <w:rsid w:val="002A2BA0"/>
    <w:rsid w:val="002A5A8B"/>
    <w:rsid w:val="002B0216"/>
    <w:rsid w:val="002B2359"/>
    <w:rsid w:val="002B50CA"/>
    <w:rsid w:val="002C0D7B"/>
    <w:rsid w:val="002C15AA"/>
    <w:rsid w:val="002C2A65"/>
    <w:rsid w:val="002C2C64"/>
    <w:rsid w:val="002C2F90"/>
    <w:rsid w:val="002C3701"/>
    <w:rsid w:val="002C56B8"/>
    <w:rsid w:val="002C7B3B"/>
    <w:rsid w:val="002C7B7D"/>
    <w:rsid w:val="002D14B5"/>
    <w:rsid w:val="002D2401"/>
    <w:rsid w:val="002D6127"/>
    <w:rsid w:val="002D7411"/>
    <w:rsid w:val="002E0A64"/>
    <w:rsid w:val="002E1209"/>
    <w:rsid w:val="00300D00"/>
    <w:rsid w:val="00303A34"/>
    <w:rsid w:val="00304C0A"/>
    <w:rsid w:val="00310592"/>
    <w:rsid w:val="00310A2B"/>
    <w:rsid w:val="003156C4"/>
    <w:rsid w:val="003164A5"/>
    <w:rsid w:val="00316CD2"/>
    <w:rsid w:val="00320DC0"/>
    <w:rsid w:val="0032117C"/>
    <w:rsid w:val="003222A7"/>
    <w:rsid w:val="00323EF4"/>
    <w:rsid w:val="00326966"/>
    <w:rsid w:val="00330092"/>
    <w:rsid w:val="003327B6"/>
    <w:rsid w:val="00333862"/>
    <w:rsid w:val="003352F3"/>
    <w:rsid w:val="0033593C"/>
    <w:rsid w:val="00340D11"/>
    <w:rsid w:val="00341EDF"/>
    <w:rsid w:val="00342C75"/>
    <w:rsid w:val="00342E88"/>
    <w:rsid w:val="003455B2"/>
    <w:rsid w:val="003467B9"/>
    <w:rsid w:val="0035140F"/>
    <w:rsid w:val="00351F52"/>
    <w:rsid w:val="0035235B"/>
    <w:rsid w:val="00363924"/>
    <w:rsid w:val="00364478"/>
    <w:rsid w:val="003703A0"/>
    <w:rsid w:val="003718E3"/>
    <w:rsid w:val="00372C2B"/>
    <w:rsid w:val="00375C45"/>
    <w:rsid w:val="00376187"/>
    <w:rsid w:val="00376456"/>
    <w:rsid w:val="003779FD"/>
    <w:rsid w:val="00377A14"/>
    <w:rsid w:val="00377B84"/>
    <w:rsid w:val="00377CF0"/>
    <w:rsid w:val="00381C17"/>
    <w:rsid w:val="0038360D"/>
    <w:rsid w:val="00385E39"/>
    <w:rsid w:val="00386222"/>
    <w:rsid w:val="00386DF6"/>
    <w:rsid w:val="00393A9B"/>
    <w:rsid w:val="003947C6"/>
    <w:rsid w:val="00395F48"/>
    <w:rsid w:val="003975B0"/>
    <w:rsid w:val="003A0F3C"/>
    <w:rsid w:val="003A209E"/>
    <w:rsid w:val="003A2C6E"/>
    <w:rsid w:val="003A409D"/>
    <w:rsid w:val="003A57C0"/>
    <w:rsid w:val="003B0C0C"/>
    <w:rsid w:val="003B1B6A"/>
    <w:rsid w:val="003B21BC"/>
    <w:rsid w:val="003B414C"/>
    <w:rsid w:val="003B426A"/>
    <w:rsid w:val="003B4754"/>
    <w:rsid w:val="003B7131"/>
    <w:rsid w:val="003B77AC"/>
    <w:rsid w:val="003C1089"/>
    <w:rsid w:val="003C1668"/>
    <w:rsid w:val="003C41D4"/>
    <w:rsid w:val="003C5701"/>
    <w:rsid w:val="003C57D0"/>
    <w:rsid w:val="003C6719"/>
    <w:rsid w:val="003C6CBB"/>
    <w:rsid w:val="003D2DC6"/>
    <w:rsid w:val="003D3426"/>
    <w:rsid w:val="003D3C31"/>
    <w:rsid w:val="003D602E"/>
    <w:rsid w:val="003D7021"/>
    <w:rsid w:val="003E13E3"/>
    <w:rsid w:val="003F35DF"/>
    <w:rsid w:val="003F4B2A"/>
    <w:rsid w:val="003F62EA"/>
    <w:rsid w:val="003F7932"/>
    <w:rsid w:val="00401CFB"/>
    <w:rsid w:val="00402315"/>
    <w:rsid w:val="0040298D"/>
    <w:rsid w:val="00403921"/>
    <w:rsid w:val="00405A27"/>
    <w:rsid w:val="00406559"/>
    <w:rsid w:val="00406ECB"/>
    <w:rsid w:val="00407546"/>
    <w:rsid w:val="0040763B"/>
    <w:rsid w:val="00412462"/>
    <w:rsid w:val="00413548"/>
    <w:rsid w:val="004142F8"/>
    <w:rsid w:val="004162CE"/>
    <w:rsid w:val="00417215"/>
    <w:rsid w:val="00417C04"/>
    <w:rsid w:val="00421B2F"/>
    <w:rsid w:val="00424BE5"/>
    <w:rsid w:val="00426172"/>
    <w:rsid w:val="004274C1"/>
    <w:rsid w:val="004305C6"/>
    <w:rsid w:val="00441532"/>
    <w:rsid w:val="004449AA"/>
    <w:rsid w:val="00445796"/>
    <w:rsid w:val="004503ED"/>
    <w:rsid w:val="00451EF1"/>
    <w:rsid w:val="00452FCD"/>
    <w:rsid w:val="00453E0D"/>
    <w:rsid w:val="00454356"/>
    <w:rsid w:val="00456478"/>
    <w:rsid w:val="004607D0"/>
    <w:rsid w:val="00465B94"/>
    <w:rsid w:val="00466D9F"/>
    <w:rsid w:val="00467058"/>
    <w:rsid w:val="00467303"/>
    <w:rsid w:val="004709A8"/>
    <w:rsid w:val="00473FD5"/>
    <w:rsid w:val="00474AFB"/>
    <w:rsid w:val="00474BA5"/>
    <w:rsid w:val="004754EC"/>
    <w:rsid w:val="00480BAA"/>
    <w:rsid w:val="00480ECA"/>
    <w:rsid w:val="0048190C"/>
    <w:rsid w:val="004843BE"/>
    <w:rsid w:val="00484909"/>
    <w:rsid w:val="00486D16"/>
    <w:rsid w:val="00494898"/>
    <w:rsid w:val="00495301"/>
    <w:rsid w:val="0049666A"/>
    <w:rsid w:val="00497BB9"/>
    <w:rsid w:val="004A21EC"/>
    <w:rsid w:val="004A267A"/>
    <w:rsid w:val="004A3C75"/>
    <w:rsid w:val="004A69D3"/>
    <w:rsid w:val="004A76AB"/>
    <w:rsid w:val="004B5235"/>
    <w:rsid w:val="004B5608"/>
    <w:rsid w:val="004B588F"/>
    <w:rsid w:val="004B7C04"/>
    <w:rsid w:val="004B7EDC"/>
    <w:rsid w:val="004C1D93"/>
    <w:rsid w:val="004C3289"/>
    <w:rsid w:val="004C3424"/>
    <w:rsid w:val="004C48B7"/>
    <w:rsid w:val="004C52B8"/>
    <w:rsid w:val="004D0065"/>
    <w:rsid w:val="004D1374"/>
    <w:rsid w:val="004D2216"/>
    <w:rsid w:val="004D2279"/>
    <w:rsid w:val="004D2FA2"/>
    <w:rsid w:val="004D387B"/>
    <w:rsid w:val="004E33E0"/>
    <w:rsid w:val="004E3DAA"/>
    <w:rsid w:val="004E3E03"/>
    <w:rsid w:val="004E5881"/>
    <w:rsid w:val="004E6D88"/>
    <w:rsid w:val="004E7CDD"/>
    <w:rsid w:val="004F0F87"/>
    <w:rsid w:val="004F3C30"/>
    <w:rsid w:val="004F5E98"/>
    <w:rsid w:val="004F75AE"/>
    <w:rsid w:val="00504B78"/>
    <w:rsid w:val="005057FE"/>
    <w:rsid w:val="00505BD4"/>
    <w:rsid w:val="00505E89"/>
    <w:rsid w:val="00511721"/>
    <w:rsid w:val="005126ED"/>
    <w:rsid w:val="0051385B"/>
    <w:rsid w:val="0051423D"/>
    <w:rsid w:val="005149FD"/>
    <w:rsid w:val="00520080"/>
    <w:rsid w:val="005263B0"/>
    <w:rsid w:val="00527DC8"/>
    <w:rsid w:val="00534EAC"/>
    <w:rsid w:val="00536A8B"/>
    <w:rsid w:val="005414CF"/>
    <w:rsid w:val="005424F6"/>
    <w:rsid w:val="005436CF"/>
    <w:rsid w:val="00544306"/>
    <w:rsid w:val="00546B26"/>
    <w:rsid w:val="00547851"/>
    <w:rsid w:val="00547C2C"/>
    <w:rsid w:val="00552AFC"/>
    <w:rsid w:val="00553891"/>
    <w:rsid w:val="0055499D"/>
    <w:rsid w:val="005569B6"/>
    <w:rsid w:val="00560F70"/>
    <w:rsid w:val="00564339"/>
    <w:rsid w:val="005658A7"/>
    <w:rsid w:val="00566C4B"/>
    <w:rsid w:val="00570E5F"/>
    <w:rsid w:val="00572030"/>
    <w:rsid w:val="0057232A"/>
    <w:rsid w:val="00573492"/>
    <w:rsid w:val="00574498"/>
    <w:rsid w:val="0057487D"/>
    <w:rsid w:val="00574FBB"/>
    <w:rsid w:val="00576470"/>
    <w:rsid w:val="00577AA0"/>
    <w:rsid w:val="0058259F"/>
    <w:rsid w:val="00583A74"/>
    <w:rsid w:val="005863BA"/>
    <w:rsid w:val="0058773C"/>
    <w:rsid w:val="00590159"/>
    <w:rsid w:val="00590862"/>
    <w:rsid w:val="0059357A"/>
    <w:rsid w:val="00593D98"/>
    <w:rsid w:val="00595242"/>
    <w:rsid w:val="00595B59"/>
    <w:rsid w:val="00596E8B"/>
    <w:rsid w:val="005A06DA"/>
    <w:rsid w:val="005A0B95"/>
    <w:rsid w:val="005A2181"/>
    <w:rsid w:val="005A2DFB"/>
    <w:rsid w:val="005B1F1C"/>
    <w:rsid w:val="005B2A27"/>
    <w:rsid w:val="005B3E1A"/>
    <w:rsid w:val="005B6937"/>
    <w:rsid w:val="005B69DC"/>
    <w:rsid w:val="005B72D0"/>
    <w:rsid w:val="005B7D5F"/>
    <w:rsid w:val="005C56F4"/>
    <w:rsid w:val="005D4D3B"/>
    <w:rsid w:val="005D6BC4"/>
    <w:rsid w:val="005D73EA"/>
    <w:rsid w:val="005E0C72"/>
    <w:rsid w:val="005F1782"/>
    <w:rsid w:val="005F34A7"/>
    <w:rsid w:val="005F3997"/>
    <w:rsid w:val="005F41CE"/>
    <w:rsid w:val="00601344"/>
    <w:rsid w:val="00604282"/>
    <w:rsid w:val="0060538B"/>
    <w:rsid w:val="00605AA6"/>
    <w:rsid w:val="0061015B"/>
    <w:rsid w:val="0061160C"/>
    <w:rsid w:val="00611629"/>
    <w:rsid w:val="006132FC"/>
    <w:rsid w:val="00613A17"/>
    <w:rsid w:val="006169A2"/>
    <w:rsid w:val="00617282"/>
    <w:rsid w:val="0061757E"/>
    <w:rsid w:val="00617965"/>
    <w:rsid w:val="00617B37"/>
    <w:rsid w:val="00620410"/>
    <w:rsid w:val="00620E1D"/>
    <w:rsid w:val="00622652"/>
    <w:rsid w:val="006245FB"/>
    <w:rsid w:val="00627E2A"/>
    <w:rsid w:val="0063080A"/>
    <w:rsid w:val="006311AD"/>
    <w:rsid w:val="006323EB"/>
    <w:rsid w:val="0063432A"/>
    <w:rsid w:val="00634542"/>
    <w:rsid w:val="006348FB"/>
    <w:rsid w:val="006377D9"/>
    <w:rsid w:val="00640F39"/>
    <w:rsid w:val="00642B4C"/>
    <w:rsid w:val="00643770"/>
    <w:rsid w:val="00645860"/>
    <w:rsid w:val="006458E4"/>
    <w:rsid w:val="0064697A"/>
    <w:rsid w:val="00646C9A"/>
    <w:rsid w:val="006477F4"/>
    <w:rsid w:val="006503E3"/>
    <w:rsid w:val="006514BB"/>
    <w:rsid w:val="00651673"/>
    <w:rsid w:val="00653DB5"/>
    <w:rsid w:val="006556DD"/>
    <w:rsid w:val="00656892"/>
    <w:rsid w:val="00657D67"/>
    <w:rsid w:val="00663DCA"/>
    <w:rsid w:val="00664FE1"/>
    <w:rsid w:val="006657F9"/>
    <w:rsid w:val="00665EB3"/>
    <w:rsid w:val="0066707D"/>
    <w:rsid w:val="00670935"/>
    <w:rsid w:val="00670BD4"/>
    <w:rsid w:val="00671819"/>
    <w:rsid w:val="006735FD"/>
    <w:rsid w:val="0067418C"/>
    <w:rsid w:val="006769B3"/>
    <w:rsid w:val="00680BFE"/>
    <w:rsid w:val="00686BDC"/>
    <w:rsid w:val="00691024"/>
    <w:rsid w:val="00693697"/>
    <w:rsid w:val="006964CF"/>
    <w:rsid w:val="0069689C"/>
    <w:rsid w:val="00697972"/>
    <w:rsid w:val="006A0FE6"/>
    <w:rsid w:val="006A111F"/>
    <w:rsid w:val="006A1871"/>
    <w:rsid w:val="006A1966"/>
    <w:rsid w:val="006A5CE8"/>
    <w:rsid w:val="006B38A9"/>
    <w:rsid w:val="006B5658"/>
    <w:rsid w:val="006B68F9"/>
    <w:rsid w:val="006B7372"/>
    <w:rsid w:val="006C1E8C"/>
    <w:rsid w:val="006C2677"/>
    <w:rsid w:val="006C7178"/>
    <w:rsid w:val="006C7E0F"/>
    <w:rsid w:val="006C7E1E"/>
    <w:rsid w:val="006D1A8D"/>
    <w:rsid w:val="006D1C68"/>
    <w:rsid w:val="006D1E3D"/>
    <w:rsid w:val="006D3522"/>
    <w:rsid w:val="006D5CC8"/>
    <w:rsid w:val="006D5F51"/>
    <w:rsid w:val="006D6A9E"/>
    <w:rsid w:val="006D772A"/>
    <w:rsid w:val="006D7B87"/>
    <w:rsid w:val="006D7D8B"/>
    <w:rsid w:val="006E27C3"/>
    <w:rsid w:val="006F1906"/>
    <w:rsid w:val="006F44CB"/>
    <w:rsid w:val="006F5583"/>
    <w:rsid w:val="00700406"/>
    <w:rsid w:val="00701BB1"/>
    <w:rsid w:val="007032F0"/>
    <w:rsid w:val="00704001"/>
    <w:rsid w:val="00704BCA"/>
    <w:rsid w:val="00704C7D"/>
    <w:rsid w:val="007078A6"/>
    <w:rsid w:val="00712D0E"/>
    <w:rsid w:val="00714E25"/>
    <w:rsid w:val="0072519F"/>
    <w:rsid w:val="007309C8"/>
    <w:rsid w:val="007314FA"/>
    <w:rsid w:val="00736F2D"/>
    <w:rsid w:val="00746E5B"/>
    <w:rsid w:val="00754096"/>
    <w:rsid w:val="007556BB"/>
    <w:rsid w:val="00755F28"/>
    <w:rsid w:val="00760969"/>
    <w:rsid w:val="00763F3C"/>
    <w:rsid w:val="007643B2"/>
    <w:rsid w:val="0077428C"/>
    <w:rsid w:val="00774293"/>
    <w:rsid w:val="00775EFF"/>
    <w:rsid w:val="00782395"/>
    <w:rsid w:val="00783611"/>
    <w:rsid w:val="00784576"/>
    <w:rsid w:val="00784689"/>
    <w:rsid w:val="00785D29"/>
    <w:rsid w:val="00787D88"/>
    <w:rsid w:val="00790998"/>
    <w:rsid w:val="00792F24"/>
    <w:rsid w:val="00796B4D"/>
    <w:rsid w:val="007A4742"/>
    <w:rsid w:val="007A6E43"/>
    <w:rsid w:val="007B4469"/>
    <w:rsid w:val="007B664F"/>
    <w:rsid w:val="007B6981"/>
    <w:rsid w:val="007C1692"/>
    <w:rsid w:val="007C16E4"/>
    <w:rsid w:val="007C2CFD"/>
    <w:rsid w:val="007C3721"/>
    <w:rsid w:val="007C4457"/>
    <w:rsid w:val="007C75C5"/>
    <w:rsid w:val="007D0EAD"/>
    <w:rsid w:val="007D29BF"/>
    <w:rsid w:val="007D4D10"/>
    <w:rsid w:val="007D4D19"/>
    <w:rsid w:val="007D5B3D"/>
    <w:rsid w:val="007D5CCD"/>
    <w:rsid w:val="007D73DC"/>
    <w:rsid w:val="007E10BE"/>
    <w:rsid w:val="007E15A5"/>
    <w:rsid w:val="007F35C1"/>
    <w:rsid w:val="007F789B"/>
    <w:rsid w:val="00802E47"/>
    <w:rsid w:val="00804BB0"/>
    <w:rsid w:val="008124B3"/>
    <w:rsid w:val="00814AEF"/>
    <w:rsid w:val="00814E46"/>
    <w:rsid w:val="00814EE9"/>
    <w:rsid w:val="00815E9C"/>
    <w:rsid w:val="00823AA6"/>
    <w:rsid w:val="00826DBA"/>
    <w:rsid w:val="00827040"/>
    <w:rsid w:val="00827086"/>
    <w:rsid w:val="00833095"/>
    <w:rsid w:val="008351DC"/>
    <w:rsid w:val="00837902"/>
    <w:rsid w:val="008406B5"/>
    <w:rsid w:val="00842DC7"/>
    <w:rsid w:val="00846711"/>
    <w:rsid w:val="00846B9A"/>
    <w:rsid w:val="00847AC4"/>
    <w:rsid w:val="00850690"/>
    <w:rsid w:val="008518EB"/>
    <w:rsid w:val="008558B2"/>
    <w:rsid w:val="008574A0"/>
    <w:rsid w:val="0086054A"/>
    <w:rsid w:val="00863324"/>
    <w:rsid w:val="00863CC4"/>
    <w:rsid w:val="00863E7B"/>
    <w:rsid w:val="00866F39"/>
    <w:rsid w:val="00867281"/>
    <w:rsid w:val="00871D09"/>
    <w:rsid w:val="0087563A"/>
    <w:rsid w:val="00876A63"/>
    <w:rsid w:val="00876F68"/>
    <w:rsid w:val="00881AE6"/>
    <w:rsid w:val="00883348"/>
    <w:rsid w:val="00883B7D"/>
    <w:rsid w:val="00884797"/>
    <w:rsid w:val="00884C2E"/>
    <w:rsid w:val="00886FFA"/>
    <w:rsid w:val="008870D9"/>
    <w:rsid w:val="008917A2"/>
    <w:rsid w:val="008923F0"/>
    <w:rsid w:val="00892D49"/>
    <w:rsid w:val="00893106"/>
    <w:rsid w:val="00896B01"/>
    <w:rsid w:val="00897AE5"/>
    <w:rsid w:val="008A3FE7"/>
    <w:rsid w:val="008A4D20"/>
    <w:rsid w:val="008A720B"/>
    <w:rsid w:val="008A7369"/>
    <w:rsid w:val="008B12DB"/>
    <w:rsid w:val="008B1913"/>
    <w:rsid w:val="008B41C3"/>
    <w:rsid w:val="008C12A4"/>
    <w:rsid w:val="008C252F"/>
    <w:rsid w:val="008C53AA"/>
    <w:rsid w:val="008D1D21"/>
    <w:rsid w:val="008D1EFE"/>
    <w:rsid w:val="008D47D2"/>
    <w:rsid w:val="008D67ED"/>
    <w:rsid w:val="008D6EE3"/>
    <w:rsid w:val="008D7116"/>
    <w:rsid w:val="008D7967"/>
    <w:rsid w:val="008D7D1F"/>
    <w:rsid w:val="008E0A09"/>
    <w:rsid w:val="008E29F3"/>
    <w:rsid w:val="008E5130"/>
    <w:rsid w:val="008E56F0"/>
    <w:rsid w:val="008E7D74"/>
    <w:rsid w:val="008F087E"/>
    <w:rsid w:val="008F7E5E"/>
    <w:rsid w:val="0090073D"/>
    <w:rsid w:val="00901565"/>
    <w:rsid w:val="0091031A"/>
    <w:rsid w:val="0091659D"/>
    <w:rsid w:val="00916AC0"/>
    <w:rsid w:val="00916C38"/>
    <w:rsid w:val="009179E7"/>
    <w:rsid w:val="00920053"/>
    <w:rsid w:val="009231A7"/>
    <w:rsid w:val="00924CED"/>
    <w:rsid w:val="009316EF"/>
    <w:rsid w:val="00932426"/>
    <w:rsid w:val="00934356"/>
    <w:rsid w:val="00941163"/>
    <w:rsid w:val="009418C4"/>
    <w:rsid w:val="0094211E"/>
    <w:rsid w:val="009434E9"/>
    <w:rsid w:val="00943505"/>
    <w:rsid w:val="00945676"/>
    <w:rsid w:val="00951627"/>
    <w:rsid w:val="00952FA3"/>
    <w:rsid w:val="00955A36"/>
    <w:rsid w:val="00966FE1"/>
    <w:rsid w:val="009704A8"/>
    <w:rsid w:val="00983A00"/>
    <w:rsid w:val="009900E5"/>
    <w:rsid w:val="00991130"/>
    <w:rsid w:val="009912FB"/>
    <w:rsid w:val="0099237F"/>
    <w:rsid w:val="00992A24"/>
    <w:rsid w:val="009A15A6"/>
    <w:rsid w:val="009A1BB2"/>
    <w:rsid w:val="009A25E4"/>
    <w:rsid w:val="009A72FF"/>
    <w:rsid w:val="009A7C61"/>
    <w:rsid w:val="009B0D1A"/>
    <w:rsid w:val="009B1E6D"/>
    <w:rsid w:val="009B2ACB"/>
    <w:rsid w:val="009B380E"/>
    <w:rsid w:val="009C20FC"/>
    <w:rsid w:val="009C2E16"/>
    <w:rsid w:val="009C33EF"/>
    <w:rsid w:val="009C5E26"/>
    <w:rsid w:val="009C65F4"/>
    <w:rsid w:val="009C6A78"/>
    <w:rsid w:val="009C7948"/>
    <w:rsid w:val="009D1C52"/>
    <w:rsid w:val="009D5EDE"/>
    <w:rsid w:val="009E1AF4"/>
    <w:rsid w:val="009E250E"/>
    <w:rsid w:val="009E4554"/>
    <w:rsid w:val="009E619C"/>
    <w:rsid w:val="009E659C"/>
    <w:rsid w:val="009F58DA"/>
    <w:rsid w:val="00A01750"/>
    <w:rsid w:val="00A06501"/>
    <w:rsid w:val="00A100F6"/>
    <w:rsid w:val="00A11C4F"/>
    <w:rsid w:val="00A11EB2"/>
    <w:rsid w:val="00A12204"/>
    <w:rsid w:val="00A13B7C"/>
    <w:rsid w:val="00A15C83"/>
    <w:rsid w:val="00A16664"/>
    <w:rsid w:val="00A171DD"/>
    <w:rsid w:val="00A20932"/>
    <w:rsid w:val="00A2238B"/>
    <w:rsid w:val="00A230CC"/>
    <w:rsid w:val="00A2726C"/>
    <w:rsid w:val="00A27F1A"/>
    <w:rsid w:val="00A32086"/>
    <w:rsid w:val="00A33D5D"/>
    <w:rsid w:val="00A3527E"/>
    <w:rsid w:val="00A35F28"/>
    <w:rsid w:val="00A36B0E"/>
    <w:rsid w:val="00A42206"/>
    <w:rsid w:val="00A430F4"/>
    <w:rsid w:val="00A44155"/>
    <w:rsid w:val="00A44EC4"/>
    <w:rsid w:val="00A460E9"/>
    <w:rsid w:val="00A4623A"/>
    <w:rsid w:val="00A46BE6"/>
    <w:rsid w:val="00A50B20"/>
    <w:rsid w:val="00A52F06"/>
    <w:rsid w:val="00A56531"/>
    <w:rsid w:val="00A56C76"/>
    <w:rsid w:val="00A6250B"/>
    <w:rsid w:val="00A64055"/>
    <w:rsid w:val="00A6643D"/>
    <w:rsid w:val="00A7258E"/>
    <w:rsid w:val="00A74244"/>
    <w:rsid w:val="00A74415"/>
    <w:rsid w:val="00A800A0"/>
    <w:rsid w:val="00A8369B"/>
    <w:rsid w:val="00A92FE7"/>
    <w:rsid w:val="00A94EBF"/>
    <w:rsid w:val="00A954FB"/>
    <w:rsid w:val="00A95869"/>
    <w:rsid w:val="00A95967"/>
    <w:rsid w:val="00A96A95"/>
    <w:rsid w:val="00A96C2F"/>
    <w:rsid w:val="00A97222"/>
    <w:rsid w:val="00AA27AA"/>
    <w:rsid w:val="00AA3C3E"/>
    <w:rsid w:val="00AB06B7"/>
    <w:rsid w:val="00AB09C3"/>
    <w:rsid w:val="00AB0CB2"/>
    <w:rsid w:val="00AB2BBC"/>
    <w:rsid w:val="00AB4F48"/>
    <w:rsid w:val="00AB79C1"/>
    <w:rsid w:val="00AB7D4F"/>
    <w:rsid w:val="00AC0DE6"/>
    <w:rsid w:val="00AC10CF"/>
    <w:rsid w:val="00AC342E"/>
    <w:rsid w:val="00AC34C8"/>
    <w:rsid w:val="00AC7E7F"/>
    <w:rsid w:val="00AD2303"/>
    <w:rsid w:val="00AD3BA9"/>
    <w:rsid w:val="00AD6107"/>
    <w:rsid w:val="00AE008F"/>
    <w:rsid w:val="00AE0DEE"/>
    <w:rsid w:val="00AE12D6"/>
    <w:rsid w:val="00AE2C6E"/>
    <w:rsid w:val="00AE38F1"/>
    <w:rsid w:val="00AE3980"/>
    <w:rsid w:val="00AE528B"/>
    <w:rsid w:val="00AF1DFE"/>
    <w:rsid w:val="00AF3BF5"/>
    <w:rsid w:val="00AF62AE"/>
    <w:rsid w:val="00AF661F"/>
    <w:rsid w:val="00B00974"/>
    <w:rsid w:val="00B0133E"/>
    <w:rsid w:val="00B02676"/>
    <w:rsid w:val="00B029F8"/>
    <w:rsid w:val="00B02A7B"/>
    <w:rsid w:val="00B02CCB"/>
    <w:rsid w:val="00B04A37"/>
    <w:rsid w:val="00B057B7"/>
    <w:rsid w:val="00B074D5"/>
    <w:rsid w:val="00B074FC"/>
    <w:rsid w:val="00B07B13"/>
    <w:rsid w:val="00B07CBD"/>
    <w:rsid w:val="00B12E37"/>
    <w:rsid w:val="00B14974"/>
    <w:rsid w:val="00B14A3B"/>
    <w:rsid w:val="00B168EB"/>
    <w:rsid w:val="00B17B0D"/>
    <w:rsid w:val="00B2005F"/>
    <w:rsid w:val="00B20912"/>
    <w:rsid w:val="00B22523"/>
    <w:rsid w:val="00B2269D"/>
    <w:rsid w:val="00B23113"/>
    <w:rsid w:val="00B23C59"/>
    <w:rsid w:val="00B2609A"/>
    <w:rsid w:val="00B272EB"/>
    <w:rsid w:val="00B336F9"/>
    <w:rsid w:val="00B36D0B"/>
    <w:rsid w:val="00B42CBE"/>
    <w:rsid w:val="00B4342F"/>
    <w:rsid w:val="00B45CEA"/>
    <w:rsid w:val="00B469FA"/>
    <w:rsid w:val="00B5112F"/>
    <w:rsid w:val="00B542A7"/>
    <w:rsid w:val="00B54BEF"/>
    <w:rsid w:val="00B55431"/>
    <w:rsid w:val="00B565B3"/>
    <w:rsid w:val="00B57A7B"/>
    <w:rsid w:val="00B624C9"/>
    <w:rsid w:val="00B63547"/>
    <w:rsid w:val="00B63BA7"/>
    <w:rsid w:val="00B651CE"/>
    <w:rsid w:val="00B6547E"/>
    <w:rsid w:val="00B70174"/>
    <w:rsid w:val="00B70B57"/>
    <w:rsid w:val="00B7140B"/>
    <w:rsid w:val="00B71E0D"/>
    <w:rsid w:val="00B75AA3"/>
    <w:rsid w:val="00B75F51"/>
    <w:rsid w:val="00B77FC2"/>
    <w:rsid w:val="00B82DB9"/>
    <w:rsid w:val="00B82DCA"/>
    <w:rsid w:val="00B83DDE"/>
    <w:rsid w:val="00B84319"/>
    <w:rsid w:val="00B84388"/>
    <w:rsid w:val="00B8591D"/>
    <w:rsid w:val="00B85E02"/>
    <w:rsid w:val="00B862CD"/>
    <w:rsid w:val="00B864D9"/>
    <w:rsid w:val="00B92766"/>
    <w:rsid w:val="00B93099"/>
    <w:rsid w:val="00B93E62"/>
    <w:rsid w:val="00B94D2D"/>
    <w:rsid w:val="00B972DE"/>
    <w:rsid w:val="00B97718"/>
    <w:rsid w:val="00BA1409"/>
    <w:rsid w:val="00BA1AF2"/>
    <w:rsid w:val="00BA23B5"/>
    <w:rsid w:val="00BA35A1"/>
    <w:rsid w:val="00BA3C3B"/>
    <w:rsid w:val="00BA4D18"/>
    <w:rsid w:val="00BA741B"/>
    <w:rsid w:val="00BB36AC"/>
    <w:rsid w:val="00BB4361"/>
    <w:rsid w:val="00BB45D0"/>
    <w:rsid w:val="00BB7213"/>
    <w:rsid w:val="00BC0543"/>
    <w:rsid w:val="00BC1FEE"/>
    <w:rsid w:val="00BC26B3"/>
    <w:rsid w:val="00BC30AA"/>
    <w:rsid w:val="00BC407C"/>
    <w:rsid w:val="00BC41B8"/>
    <w:rsid w:val="00BC5CF1"/>
    <w:rsid w:val="00BC5EED"/>
    <w:rsid w:val="00BC5EF2"/>
    <w:rsid w:val="00BD02A4"/>
    <w:rsid w:val="00BD234A"/>
    <w:rsid w:val="00BD2A98"/>
    <w:rsid w:val="00BD2C74"/>
    <w:rsid w:val="00BD45F1"/>
    <w:rsid w:val="00BD4877"/>
    <w:rsid w:val="00BD5DCD"/>
    <w:rsid w:val="00BE0C0B"/>
    <w:rsid w:val="00BE45E7"/>
    <w:rsid w:val="00BF39BA"/>
    <w:rsid w:val="00BF3C0C"/>
    <w:rsid w:val="00BF58FF"/>
    <w:rsid w:val="00BF7DEF"/>
    <w:rsid w:val="00C019C7"/>
    <w:rsid w:val="00C01F47"/>
    <w:rsid w:val="00C0361C"/>
    <w:rsid w:val="00C0452B"/>
    <w:rsid w:val="00C06C2C"/>
    <w:rsid w:val="00C0714D"/>
    <w:rsid w:val="00C1217D"/>
    <w:rsid w:val="00C163B8"/>
    <w:rsid w:val="00C22018"/>
    <w:rsid w:val="00C235B0"/>
    <w:rsid w:val="00C23CA8"/>
    <w:rsid w:val="00C32273"/>
    <w:rsid w:val="00C33A4D"/>
    <w:rsid w:val="00C347B4"/>
    <w:rsid w:val="00C352E9"/>
    <w:rsid w:val="00C3761A"/>
    <w:rsid w:val="00C37D36"/>
    <w:rsid w:val="00C4270A"/>
    <w:rsid w:val="00C45A9F"/>
    <w:rsid w:val="00C45E16"/>
    <w:rsid w:val="00C46A90"/>
    <w:rsid w:val="00C50AF8"/>
    <w:rsid w:val="00C51F53"/>
    <w:rsid w:val="00C536D4"/>
    <w:rsid w:val="00C617A0"/>
    <w:rsid w:val="00C61A1C"/>
    <w:rsid w:val="00C6287B"/>
    <w:rsid w:val="00C6540D"/>
    <w:rsid w:val="00C677CB"/>
    <w:rsid w:val="00C71C20"/>
    <w:rsid w:val="00C7275F"/>
    <w:rsid w:val="00C734D4"/>
    <w:rsid w:val="00C73AA0"/>
    <w:rsid w:val="00C75193"/>
    <w:rsid w:val="00C815BE"/>
    <w:rsid w:val="00C81750"/>
    <w:rsid w:val="00C82750"/>
    <w:rsid w:val="00C83369"/>
    <w:rsid w:val="00C83AB2"/>
    <w:rsid w:val="00C85C7F"/>
    <w:rsid w:val="00C861F1"/>
    <w:rsid w:val="00C905A9"/>
    <w:rsid w:val="00C90C81"/>
    <w:rsid w:val="00C90FBA"/>
    <w:rsid w:val="00C9403E"/>
    <w:rsid w:val="00C94AF4"/>
    <w:rsid w:val="00C95507"/>
    <w:rsid w:val="00C97F62"/>
    <w:rsid w:val="00CA14EA"/>
    <w:rsid w:val="00CA1CAE"/>
    <w:rsid w:val="00CA428A"/>
    <w:rsid w:val="00CA4F8F"/>
    <w:rsid w:val="00CA5928"/>
    <w:rsid w:val="00CA698F"/>
    <w:rsid w:val="00CB1CB5"/>
    <w:rsid w:val="00CB3A06"/>
    <w:rsid w:val="00CB5E6A"/>
    <w:rsid w:val="00CB688A"/>
    <w:rsid w:val="00CB6941"/>
    <w:rsid w:val="00CC226F"/>
    <w:rsid w:val="00CC520B"/>
    <w:rsid w:val="00CD2104"/>
    <w:rsid w:val="00CE076D"/>
    <w:rsid w:val="00CE173C"/>
    <w:rsid w:val="00CE335F"/>
    <w:rsid w:val="00CE78C3"/>
    <w:rsid w:val="00CF0BF4"/>
    <w:rsid w:val="00CF0EB1"/>
    <w:rsid w:val="00CF3067"/>
    <w:rsid w:val="00CF311F"/>
    <w:rsid w:val="00CF559E"/>
    <w:rsid w:val="00CF5648"/>
    <w:rsid w:val="00D00401"/>
    <w:rsid w:val="00D01668"/>
    <w:rsid w:val="00D016B4"/>
    <w:rsid w:val="00D03FB7"/>
    <w:rsid w:val="00D071C6"/>
    <w:rsid w:val="00D079CF"/>
    <w:rsid w:val="00D1183F"/>
    <w:rsid w:val="00D11FA2"/>
    <w:rsid w:val="00D127B3"/>
    <w:rsid w:val="00D2074E"/>
    <w:rsid w:val="00D248EE"/>
    <w:rsid w:val="00D301C9"/>
    <w:rsid w:val="00D31556"/>
    <w:rsid w:val="00D32105"/>
    <w:rsid w:val="00D3212E"/>
    <w:rsid w:val="00D33298"/>
    <w:rsid w:val="00D33A9F"/>
    <w:rsid w:val="00D34A77"/>
    <w:rsid w:val="00D36217"/>
    <w:rsid w:val="00D41BE4"/>
    <w:rsid w:val="00D427EE"/>
    <w:rsid w:val="00D44B91"/>
    <w:rsid w:val="00D44F76"/>
    <w:rsid w:val="00D52278"/>
    <w:rsid w:val="00D5319F"/>
    <w:rsid w:val="00D53DE2"/>
    <w:rsid w:val="00D54FE9"/>
    <w:rsid w:val="00D551D1"/>
    <w:rsid w:val="00D55E79"/>
    <w:rsid w:val="00D56BC2"/>
    <w:rsid w:val="00D6062F"/>
    <w:rsid w:val="00D60DB9"/>
    <w:rsid w:val="00D6328F"/>
    <w:rsid w:val="00D6503C"/>
    <w:rsid w:val="00D6790D"/>
    <w:rsid w:val="00D726ED"/>
    <w:rsid w:val="00D7321A"/>
    <w:rsid w:val="00D74014"/>
    <w:rsid w:val="00D75887"/>
    <w:rsid w:val="00D8589B"/>
    <w:rsid w:val="00D863D9"/>
    <w:rsid w:val="00D921E5"/>
    <w:rsid w:val="00DA1952"/>
    <w:rsid w:val="00DA7AA5"/>
    <w:rsid w:val="00DB0B5D"/>
    <w:rsid w:val="00DB12DC"/>
    <w:rsid w:val="00DB14CB"/>
    <w:rsid w:val="00DB2B26"/>
    <w:rsid w:val="00DB3D1C"/>
    <w:rsid w:val="00DB5D9A"/>
    <w:rsid w:val="00DB74AA"/>
    <w:rsid w:val="00DC5D7B"/>
    <w:rsid w:val="00DC627D"/>
    <w:rsid w:val="00DC65CB"/>
    <w:rsid w:val="00DC7093"/>
    <w:rsid w:val="00DC74A6"/>
    <w:rsid w:val="00DD0D61"/>
    <w:rsid w:val="00DD0DC8"/>
    <w:rsid w:val="00DD2EA9"/>
    <w:rsid w:val="00DD7676"/>
    <w:rsid w:val="00DE0505"/>
    <w:rsid w:val="00DE17B1"/>
    <w:rsid w:val="00DE3815"/>
    <w:rsid w:val="00DE7B5B"/>
    <w:rsid w:val="00DE7F45"/>
    <w:rsid w:val="00DF0DE3"/>
    <w:rsid w:val="00DF2215"/>
    <w:rsid w:val="00DF321A"/>
    <w:rsid w:val="00DF593F"/>
    <w:rsid w:val="00DF612B"/>
    <w:rsid w:val="00E00DF4"/>
    <w:rsid w:val="00E04C65"/>
    <w:rsid w:val="00E04EA3"/>
    <w:rsid w:val="00E06827"/>
    <w:rsid w:val="00E121EE"/>
    <w:rsid w:val="00E155C5"/>
    <w:rsid w:val="00E21AAC"/>
    <w:rsid w:val="00E226A8"/>
    <w:rsid w:val="00E2472F"/>
    <w:rsid w:val="00E25B83"/>
    <w:rsid w:val="00E32847"/>
    <w:rsid w:val="00E336FA"/>
    <w:rsid w:val="00E3451D"/>
    <w:rsid w:val="00E34FAA"/>
    <w:rsid w:val="00E3524B"/>
    <w:rsid w:val="00E35AB1"/>
    <w:rsid w:val="00E40F28"/>
    <w:rsid w:val="00E42076"/>
    <w:rsid w:val="00E42E2C"/>
    <w:rsid w:val="00E514AA"/>
    <w:rsid w:val="00E514C4"/>
    <w:rsid w:val="00E530E3"/>
    <w:rsid w:val="00E55ACE"/>
    <w:rsid w:val="00E55DAE"/>
    <w:rsid w:val="00E5702A"/>
    <w:rsid w:val="00E6008B"/>
    <w:rsid w:val="00E635C8"/>
    <w:rsid w:val="00E63A5A"/>
    <w:rsid w:val="00E70FBC"/>
    <w:rsid w:val="00E77032"/>
    <w:rsid w:val="00E81466"/>
    <w:rsid w:val="00E82A04"/>
    <w:rsid w:val="00E848C6"/>
    <w:rsid w:val="00E93E18"/>
    <w:rsid w:val="00E94424"/>
    <w:rsid w:val="00E96318"/>
    <w:rsid w:val="00E9767A"/>
    <w:rsid w:val="00E97AA3"/>
    <w:rsid w:val="00E97F7A"/>
    <w:rsid w:val="00EA02F4"/>
    <w:rsid w:val="00EA3506"/>
    <w:rsid w:val="00EA4C1A"/>
    <w:rsid w:val="00EB1119"/>
    <w:rsid w:val="00EB1A33"/>
    <w:rsid w:val="00EB2D64"/>
    <w:rsid w:val="00EB2F9E"/>
    <w:rsid w:val="00EB6086"/>
    <w:rsid w:val="00EB6451"/>
    <w:rsid w:val="00EC2F9C"/>
    <w:rsid w:val="00EC3747"/>
    <w:rsid w:val="00EC6A56"/>
    <w:rsid w:val="00EC7CB7"/>
    <w:rsid w:val="00ED02B9"/>
    <w:rsid w:val="00ED2F47"/>
    <w:rsid w:val="00ED516A"/>
    <w:rsid w:val="00ED52B2"/>
    <w:rsid w:val="00ED564D"/>
    <w:rsid w:val="00ED65F0"/>
    <w:rsid w:val="00ED710D"/>
    <w:rsid w:val="00EE041E"/>
    <w:rsid w:val="00EE0BC2"/>
    <w:rsid w:val="00EE15CD"/>
    <w:rsid w:val="00EE4983"/>
    <w:rsid w:val="00EE4AB7"/>
    <w:rsid w:val="00EE552F"/>
    <w:rsid w:val="00EE5E07"/>
    <w:rsid w:val="00EE5EA0"/>
    <w:rsid w:val="00EE5FEB"/>
    <w:rsid w:val="00EE79E5"/>
    <w:rsid w:val="00EF1D24"/>
    <w:rsid w:val="00EF352F"/>
    <w:rsid w:val="00EF4044"/>
    <w:rsid w:val="00F0189E"/>
    <w:rsid w:val="00F024DF"/>
    <w:rsid w:val="00F04B87"/>
    <w:rsid w:val="00F04CAA"/>
    <w:rsid w:val="00F05158"/>
    <w:rsid w:val="00F0596A"/>
    <w:rsid w:val="00F07032"/>
    <w:rsid w:val="00F109F7"/>
    <w:rsid w:val="00F15C38"/>
    <w:rsid w:val="00F15EA5"/>
    <w:rsid w:val="00F23893"/>
    <w:rsid w:val="00F25181"/>
    <w:rsid w:val="00F271E2"/>
    <w:rsid w:val="00F31B6B"/>
    <w:rsid w:val="00F3296A"/>
    <w:rsid w:val="00F33FAD"/>
    <w:rsid w:val="00F34D73"/>
    <w:rsid w:val="00F35700"/>
    <w:rsid w:val="00F3632F"/>
    <w:rsid w:val="00F37DBD"/>
    <w:rsid w:val="00F410F8"/>
    <w:rsid w:val="00F41423"/>
    <w:rsid w:val="00F420F4"/>
    <w:rsid w:val="00F4211D"/>
    <w:rsid w:val="00F43838"/>
    <w:rsid w:val="00F44BFE"/>
    <w:rsid w:val="00F50A3B"/>
    <w:rsid w:val="00F51FFC"/>
    <w:rsid w:val="00F52151"/>
    <w:rsid w:val="00F5361D"/>
    <w:rsid w:val="00F60750"/>
    <w:rsid w:val="00F62636"/>
    <w:rsid w:val="00F629D1"/>
    <w:rsid w:val="00F62E2E"/>
    <w:rsid w:val="00F663E1"/>
    <w:rsid w:val="00F67373"/>
    <w:rsid w:val="00F71CCC"/>
    <w:rsid w:val="00F739C8"/>
    <w:rsid w:val="00F7444A"/>
    <w:rsid w:val="00F75CFF"/>
    <w:rsid w:val="00F801FC"/>
    <w:rsid w:val="00F81B54"/>
    <w:rsid w:val="00F821D9"/>
    <w:rsid w:val="00F82CA8"/>
    <w:rsid w:val="00F83DEE"/>
    <w:rsid w:val="00F8516A"/>
    <w:rsid w:val="00F906A2"/>
    <w:rsid w:val="00F90C44"/>
    <w:rsid w:val="00F92E5C"/>
    <w:rsid w:val="00F93395"/>
    <w:rsid w:val="00F94EEB"/>
    <w:rsid w:val="00FA1A74"/>
    <w:rsid w:val="00FB0655"/>
    <w:rsid w:val="00FB239F"/>
    <w:rsid w:val="00FB64A0"/>
    <w:rsid w:val="00FC04CB"/>
    <w:rsid w:val="00FC1CD9"/>
    <w:rsid w:val="00FC3A35"/>
    <w:rsid w:val="00FC5BB0"/>
    <w:rsid w:val="00FC6658"/>
    <w:rsid w:val="00FC725D"/>
    <w:rsid w:val="00FC726B"/>
    <w:rsid w:val="00FD0777"/>
    <w:rsid w:val="00FD15E1"/>
    <w:rsid w:val="00FD2D31"/>
    <w:rsid w:val="00FD4DE0"/>
    <w:rsid w:val="00FD5069"/>
    <w:rsid w:val="00FD5371"/>
    <w:rsid w:val="00FD5FBD"/>
    <w:rsid w:val="00FD6A26"/>
    <w:rsid w:val="00FD747B"/>
    <w:rsid w:val="00FE11D0"/>
    <w:rsid w:val="00FE1B51"/>
    <w:rsid w:val="00FE4ECA"/>
    <w:rsid w:val="00FE5A54"/>
    <w:rsid w:val="00FE72E4"/>
    <w:rsid w:val="00FF0105"/>
    <w:rsid w:val="00FF043E"/>
    <w:rsid w:val="00FF0E7C"/>
    <w:rsid w:val="00FF1C15"/>
    <w:rsid w:val="00FF37D2"/>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D4B530-00D9-4AC4-A4F1-0475E33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1C"/>
    <w:pPr>
      <w:spacing w:after="200" w:line="276" w:lineRule="auto"/>
    </w:pPr>
    <w:rPr>
      <w:rFonts w:cs="Calibri"/>
      <w:sz w:val="22"/>
      <w:szCs w:val="22"/>
      <w:lang w:val="sq-AL"/>
    </w:rPr>
  </w:style>
  <w:style w:type="paragraph" w:styleId="Heading1">
    <w:name w:val="heading 1"/>
    <w:basedOn w:val="Normal"/>
    <w:next w:val="Normal"/>
    <w:link w:val="Heading1Char"/>
    <w:qFormat/>
    <w:rsid w:val="00C81750"/>
    <w:pPr>
      <w:keepNext/>
      <w:spacing w:after="0" w:line="240" w:lineRule="auto"/>
      <w:jc w:val="center"/>
      <w:outlineLvl w:val="0"/>
    </w:pPr>
    <w:rPr>
      <w:rFonts w:ascii="Times New Roman" w:eastAsia="Batang" w:hAnsi="Times New Roman" w:cs="Times New Roman"/>
      <w:b/>
      <w:bCs/>
      <w:sz w:val="20"/>
      <w:szCs w:val="20"/>
      <w:lang w:val="en-US"/>
    </w:rPr>
  </w:style>
  <w:style w:type="paragraph" w:styleId="Heading2">
    <w:name w:val="heading 2"/>
    <w:basedOn w:val="Normal"/>
    <w:next w:val="Normal"/>
    <w:link w:val="Heading2Char"/>
    <w:qFormat/>
    <w:rsid w:val="00110F6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qFormat/>
    <w:rsid w:val="00110F6C"/>
    <w:pPr>
      <w:keepNext/>
      <w:keepLines/>
      <w:spacing w:before="200" w:after="0"/>
      <w:outlineLvl w:val="2"/>
    </w:pPr>
    <w:rPr>
      <w:rFonts w:ascii="Cambria" w:hAnsi="Cambria" w:cs="Cambria"/>
      <w:b/>
      <w:bCs/>
      <w:color w:val="4F81BD"/>
    </w:rPr>
  </w:style>
  <w:style w:type="paragraph" w:styleId="Heading5">
    <w:name w:val="heading 5"/>
    <w:basedOn w:val="Normal"/>
    <w:next w:val="Normal"/>
    <w:link w:val="Heading5Char"/>
    <w:qFormat/>
    <w:rsid w:val="00110F6C"/>
    <w:pPr>
      <w:keepNext/>
      <w:keepLines/>
      <w:spacing w:before="200" w:after="0"/>
      <w:outlineLvl w:val="4"/>
    </w:pPr>
    <w:rPr>
      <w:rFonts w:ascii="Cambria" w:hAnsi="Cambria" w:cs="Cambria"/>
      <w:color w:val="243F60"/>
    </w:rPr>
  </w:style>
  <w:style w:type="paragraph" w:styleId="Heading8">
    <w:name w:val="heading 8"/>
    <w:basedOn w:val="Normal"/>
    <w:next w:val="Normal"/>
    <w:link w:val="Heading8Char"/>
    <w:qFormat/>
    <w:rsid w:val="00110F6C"/>
    <w:pPr>
      <w:keepNext/>
      <w:keepLines/>
      <w:spacing w:before="200" w:after="0"/>
      <w:outlineLvl w:val="7"/>
    </w:pPr>
    <w:rPr>
      <w:rFonts w:ascii="Cambria" w:hAnsi="Cambria" w:cs="Cambria"/>
      <w:color w:val="404040"/>
      <w:sz w:val="20"/>
      <w:szCs w:val="20"/>
      <w:lang w:val="en-US"/>
    </w:rPr>
  </w:style>
  <w:style w:type="paragraph" w:styleId="Heading9">
    <w:name w:val="heading 9"/>
    <w:basedOn w:val="Normal"/>
    <w:next w:val="Normal"/>
    <w:link w:val="Heading9Char"/>
    <w:qFormat/>
    <w:rsid w:val="00110F6C"/>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81750"/>
    <w:rPr>
      <w:rFonts w:ascii="Times New Roman" w:eastAsia="Batang" w:hAnsi="Times New Roman" w:cs="Times New Roman"/>
      <w:b/>
      <w:bCs/>
      <w:sz w:val="20"/>
      <w:szCs w:val="20"/>
    </w:rPr>
  </w:style>
  <w:style w:type="character" w:customStyle="1" w:styleId="Heading2Char">
    <w:name w:val="Heading 2 Char"/>
    <w:basedOn w:val="DefaultParagraphFont"/>
    <w:link w:val="Heading2"/>
    <w:semiHidden/>
    <w:locked/>
    <w:rsid w:val="00110F6C"/>
    <w:rPr>
      <w:rFonts w:ascii="Cambria" w:hAnsi="Cambria" w:cs="Cambria"/>
      <w:b/>
      <w:bCs/>
      <w:color w:val="4F81BD"/>
      <w:sz w:val="26"/>
      <w:szCs w:val="26"/>
      <w:lang w:val="sq-AL"/>
    </w:rPr>
  </w:style>
  <w:style w:type="character" w:customStyle="1" w:styleId="Heading3Char">
    <w:name w:val="Heading 3 Char"/>
    <w:basedOn w:val="DefaultParagraphFont"/>
    <w:link w:val="Heading3"/>
    <w:locked/>
    <w:rsid w:val="00110F6C"/>
    <w:rPr>
      <w:rFonts w:ascii="Cambria" w:hAnsi="Cambria" w:cs="Cambria"/>
      <w:b/>
      <w:bCs/>
      <w:color w:val="4F81BD"/>
      <w:lang w:val="sq-AL"/>
    </w:rPr>
  </w:style>
  <w:style w:type="character" w:customStyle="1" w:styleId="Heading5Char">
    <w:name w:val="Heading 5 Char"/>
    <w:basedOn w:val="DefaultParagraphFont"/>
    <w:link w:val="Heading5"/>
    <w:locked/>
    <w:rsid w:val="00110F6C"/>
    <w:rPr>
      <w:rFonts w:ascii="Cambria" w:hAnsi="Cambria" w:cs="Cambria"/>
      <w:color w:val="243F60"/>
      <w:lang w:val="sq-AL"/>
    </w:rPr>
  </w:style>
  <w:style w:type="character" w:customStyle="1" w:styleId="Heading8Char">
    <w:name w:val="Heading 8 Char"/>
    <w:basedOn w:val="DefaultParagraphFont"/>
    <w:link w:val="Heading8"/>
    <w:semiHidden/>
    <w:locked/>
    <w:rsid w:val="00110F6C"/>
    <w:rPr>
      <w:rFonts w:ascii="Cambria" w:hAnsi="Cambria" w:cs="Cambria"/>
      <w:color w:val="404040"/>
      <w:sz w:val="20"/>
      <w:szCs w:val="20"/>
    </w:rPr>
  </w:style>
  <w:style w:type="character" w:customStyle="1" w:styleId="Heading9Char">
    <w:name w:val="Heading 9 Char"/>
    <w:basedOn w:val="DefaultParagraphFont"/>
    <w:link w:val="Heading9"/>
    <w:semiHidden/>
    <w:locked/>
    <w:rsid w:val="00110F6C"/>
    <w:rPr>
      <w:rFonts w:ascii="Cambria" w:hAnsi="Cambria" w:cs="Cambria"/>
      <w:i/>
      <w:iCs/>
      <w:color w:val="404040"/>
      <w:sz w:val="20"/>
      <w:szCs w:val="20"/>
      <w:lang w:val="sq-AL"/>
    </w:rPr>
  </w:style>
  <w:style w:type="paragraph" w:customStyle="1" w:styleId="Default">
    <w:name w:val="Default"/>
    <w:rsid w:val="00C81750"/>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C81750"/>
    <w:pPr>
      <w:ind w:left="720"/>
    </w:pPr>
    <w:rPr>
      <w:lang w:val="en-US"/>
    </w:rPr>
  </w:style>
  <w:style w:type="character" w:styleId="CommentReference">
    <w:name w:val="annotation reference"/>
    <w:aliases w:val="Comment Text Char1"/>
    <w:basedOn w:val="DefaultParagraphFont"/>
    <w:semiHidden/>
    <w:rsid w:val="00C81750"/>
    <w:rPr>
      <w:rFonts w:cs="Times New Roman"/>
      <w:sz w:val="16"/>
      <w:szCs w:val="16"/>
    </w:rPr>
  </w:style>
  <w:style w:type="paragraph" w:styleId="CommentText">
    <w:name w:val="annotation text"/>
    <w:basedOn w:val="Normal"/>
    <w:link w:val="CommentTextChar"/>
    <w:semiHidden/>
    <w:rsid w:val="00C81750"/>
    <w:pPr>
      <w:spacing w:line="240" w:lineRule="auto"/>
    </w:pPr>
    <w:rPr>
      <w:sz w:val="20"/>
      <w:szCs w:val="20"/>
      <w:lang w:val="en-US"/>
    </w:rPr>
  </w:style>
  <w:style w:type="character" w:customStyle="1" w:styleId="CommentTextChar">
    <w:name w:val="Comment Text Char"/>
    <w:basedOn w:val="DefaultParagraphFont"/>
    <w:link w:val="CommentText"/>
    <w:locked/>
    <w:rsid w:val="00C81750"/>
    <w:rPr>
      <w:rFonts w:eastAsia="MS Mincho" w:cs="Times New Roman"/>
      <w:sz w:val="20"/>
      <w:szCs w:val="20"/>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locked/>
    <w:rsid w:val="00C81750"/>
    <w:rPr>
      <w:rFonts w:eastAsia="MS Mincho" w:cs="Times New Roman"/>
      <w:lang w:val="sq-AL"/>
    </w:rPr>
  </w:style>
  <w:style w:type="paragraph" w:styleId="BalloonText">
    <w:name w:val="Balloon Text"/>
    <w:basedOn w:val="Normal"/>
    <w:link w:val="BalloonTextChar"/>
    <w:semiHidden/>
    <w:rsid w:val="00C8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81750"/>
    <w:rPr>
      <w:rFonts w:ascii="Tahoma" w:eastAsia="MS Mincho" w:hAnsi="Tahoma" w:cs="Tahoma"/>
      <w:sz w:val="16"/>
      <w:szCs w:val="16"/>
      <w:lang w:val="sq-AL"/>
    </w:rPr>
  </w:style>
  <w:style w:type="paragraph" w:styleId="BodyText">
    <w:name w:val="Body Text"/>
    <w:basedOn w:val="Normal"/>
    <w:link w:val="BodyTextChar"/>
    <w:rsid w:val="00110F6C"/>
    <w:pPr>
      <w:spacing w:after="120"/>
    </w:pPr>
    <w:rPr>
      <w:lang w:val="en-US"/>
    </w:rPr>
  </w:style>
  <w:style w:type="character" w:customStyle="1" w:styleId="BodyTextChar">
    <w:name w:val="Body Text Char"/>
    <w:basedOn w:val="DefaultParagraphFont"/>
    <w:link w:val="BodyText"/>
    <w:locked/>
    <w:rsid w:val="00110F6C"/>
    <w:rPr>
      <w:rFonts w:eastAsia="Times New Roman" w:cs="Times New Roman"/>
    </w:rPr>
  </w:style>
  <w:style w:type="character" w:customStyle="1" w:styleId="ParagrafiChar">
    <w:name w:val="Paragrafi Char"/>
    <w:link w:val="Paragrafi"/>
    <w:locked/>
    <w:rsid w:val="00110F6C"/>
    <w:rPr>
      <w:rFonts w:ascii="CG Times" w:hAnsi="CG Times" w:cs="CG Times"/>
      <w:sz w:val="22"/>
      <w:szCs w:val="22"/>
      <w:lang w:val="en-US" w:eastAsia="en-US" w:bidi="ar-SA"/>
    </w:rPr>
  </w:style>
  <w:style w:type="paragraph" w:customStyle="1" w:styleId="Paragrafi">
    <w:name w:val="Paragrafi"/>
    <w:link w:val="ParagrafiChar"/>
    <w:rsid w:val="00110F6C"/>
    <w:pPr>
      <w:widowControl w:val="0"/>
      <w:ind w:firstLine="720"/>
      <w:jc w:val="both"/>
    </w:pPr>
    <w:rPr>
      <w:rFonts w:ascii="CG Times" w:hAnsi="CG Times" w:cs="CG Times"/>
      <w:sz w:val="22"/>
      <w:szCs w:val="22"/>
    </w:rPr>
  </w:style>
  <w:style w:type="paragraph" w:styleId="NormalWeb">
    <w:name w:val="Normal (Web)"/>
    <w:basedOn w:val="Normal"/>
    <w:rsid w:val="00110F6C"/>
    <w:pPr>
      <w:spacing w:before="100" w:beforeAutospacing="1" w:after="100" w:afterAutospacing="1" w:line="240" w:lineRule="auto"/>
    </w:pPr>
    <w:rPr>
      <w:rFonts w:ascii="Times New Roman" w:eastAsia="Batang" w:hAnsi="Times New Roman" w:cs="Times New Roman"/>
      <w:sz w:val="24"/>
      <w:szCs w:val="24"/>
      <w:lang w:val="en-US" w:eastAsia="ko-KR"/>
    </w:rPr>
  </w:style>
  <w:style w:type="paragraph" w:styleId="BodyText2">
    <w:name w:val="Body Text 2"/>
    <w:basedOn w:val="Normal"/>
    <w:link w:val="BodyText2Char"/>
    <w:rsid w:val="00110F6C"/>
    <w:pPr>
      <w:spacing w:after="120" w:line="480" w:lineRule="auto"/>
    </w:pPr>
    <w:rPr>
      <w:lang w:val="en-US"/>
    </w:rPr>
  </w:style>
  <w:style w:type="character" w:customStyle="1" w:styleId="BodyText2Char">
    <w:name w:val="Body Text 2 Char"/>
    <w:basedOn w:val="DefaultParagraphFont"/>
    <w:link w:val="BodyText2"/>
    <w:locked/>
    <w:rsid w:val="00110F6C"/>
    <w:rPr>
      <w:rFonts w:eastAsia="MS Mincho" w:cs="Times New Roman"/>
    </w:rPr>
  </w:style>
  <w:style w:type="character" w:styleId="FootnoteReference">
    <w:name w:val="footnote reference"/>
    <w:basedOn w:val="DefaultParagraphFont"/>
    <w:semiHidden/>
    <w:rsid w:val="00110F6C"/>
    <w:rPr>
      <w:rFonts w:cs="Times New Roman"/>
      <w:vertAlign w:val="superscript"/>
    </w:rPr>
  </w:style>
  <w:style w:type="character" w:customStyle="1" w:styleId="CommentSubjectChar">
    <w:name w:val="Comment Subject Char"/>
    <w:basedOn w:val="CommentTextChar"/>
    <w:link w:val="CommentSubject"/>
    <w:semiHidden/>
    <w:locked/>
    <w:rsid w:val="00110F6C"/>
    <w:rPr>
      <w:rFonts w:eastAsia="MS Mincho" w:cs="Times New Roman"/>
      <w:b/>
      <w:bCs/>
      <w:sz w:val="20"/>
      <w:szCs w:val="20"/>
      <w:lang w:val="sq-AL"/>
    </w:rPr>
  </w:style>
  <w:style w:type="paragraph" w:styleId="CommentSubject">
    <w:name w:val="annotation subject"/>
    <w:basedOn w:val="CommentText"/>
    <w:next w:val="CommentText"/>
    <w:link w:val="CommentSubjectChar"/>
    <w:semiHidden/>
    <w:rsid w:val="00110F6C"/>
    <w:rPr>
      <w:b/>
      <w:bCs/>
      <w:lang w:val="sq-AL"/>
    </w:rPr>
  </w:style>
  <w:style w:type="character" w:customStyle="1" w:styleId="CommentSubjectChar1">
    <w:name w:val="Comment Subject Char1"/>
    <w:basedOn w:val="CommentTextChar"/>
    <w:semiHidden/>
    <w:rPr>
      <w:rFonts w:eastAsia="MS Mincho" w:cs="Calibri"/>
      <w:b/>
      <w:bCs/>
      <w:sz w:val="20"/>
      <w:szCs w:val="20"/>
      <w:lang w:val="sq-AL"/>
    </w:rPr>
  </w:style>
  <w:style w:type="paragraph" w:styleId="FootnoteText">
    <w:name w:val="footnote text"/>
    <w:basedOn w:val="Normal"/>
    <w:link w:val="FootnoteTextChar"/>
    <w:uiPriority w:val="99"/>
    <w:semiHidden/>
    <w:rsid w:val="00110F6C"/>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locked/>
    <w:rsid w:val="00110F6C"/>
    <w:rPr>
      <w:rFonts w:ascii="Times New Roman" w:hAnsi="Times New Roman" w:cs="Times New Roman"/>
      <w:sz w:val="20"/>
      <w:szCs w:val="20"/>
    </w:rPr>
  </w:style>
  <w:style w:type="paragraph" w:customStyle="1" w:styleId="Institutionquisigne">
    <w:name w:val="Institution qui signe"/>
    <w:basedOn w:val="Normal"/>
    <w:next w:val="Normal"/>
    <w:rsid w:val="00110F6C"/>
    <w:pPr>
      <w:keepNext/>
      <w:tabs>
        <w:tab w:val="left" w:pos="4252"/>
      </w:tabs>
      <w:spacing w:before="720" w:after="0" w:line="240" w:lineRule="auto"/>
      <w:jc w:val="both"/>
    </w:pPr>
    <w:rPr>
      <w:rFonts w:eastAsia="Times New Roman" w:cs="Times New Roman"/>
      <w:i/>
      <w:iCs/>
      <w:sz w:val="24"/>
      <w:szCs w:val="24"/>
      <w:lang w:val="en-GB" w:eastAsia="de-DE"/>
    </w:rPr>
  </w:style>
  <w:style w:type="character" w:styleId="Emphasis">
    <w:name w:val="Emphasis"/>
    <w:basedOn w:val="DefaultParagraphFont"/>
    <w:qFormat/>
    <w:rsid w:val="00110F6C"/>
    <w:rPr>
      <w:rFonts w:cs="Times New Roman"/>
      <w:i/>
      <w:iCs/>
    </w:rPr>
  </w:style>
  <w:style w:type="paragraph" w:customStyle="1" w:styleId="Personnequisigne">
    <w:name w:val="Personne qui signe"/>
    <w:basedOn w:val="Normal"/>
    <w:next w:val="Institutionquisigne"/>
    <w:rsid w:val="00110F6C"/>
    <w:pPr>
      <w:tabs>
        <w:tab w:val="left" w:pos="4252"/>
      </w:tabs>
      <w:spacing w:after="0" w:line="240" w:lineRule="auto"/>
    </w:pPr>
    <w:rPr>
      <w:rFonts w:eastAsia="Times New Roman" w:cs="Times New Roman"/>
      <w:i/>
      <w:iCs/>
      <w:sz w:val="24"/>
      <w:szCs w:val="24"/>
      <w:lang w:val="en-GB" w:eastAsia="de-DE"/>
    </w:rPr>
  </w:style>
  <w:style w:type="character" w:customStyle="1" w:styleId="BodyTextIndent2Char">
    <w:name w:val="Body Text Indent 2 Char"/>
    <w:basedOn w:val="DefaultParagraphFont"/>
    <w:link w:val="BodyTextIndent2"/>
    <w:semiHidden/>
    <w:locked/>
    <w:rsid w:val="00110F6C"/>
    <w:rPr>
      <w:rFonts w:eastAsia="MS Mincho" w:cs="Times New Roman"/>
      <w:lang w:val="sq-AL"/>
    </w:rPr>
  </w:style>
  <w:style w:type="paragraph" w:styleId="BodyTextIndent2">
    <w:name w:val="Body Text Indent 2"/>
    <w:basedOn w:val="Normal"/>
    <w:link w:val="BodyTextIndent2Char"/>
    <w:semiHidden/>
    <w:rsid w:val="00110F6C"/>
    <w:pPr>
      <w:spacing w:after="120" w:line="480" w:lineRule="auto"/>
      <w:ind w:left="360"/>
    </w:pPr>
  </w:style>
  <w:style w:type="character" w:customStyle="1" w:styleId="BodyTextIndent2Char1">
    <w:name w:val="Body Text Indent 2 Char1"/>
    <w:basedOn w:val="DefaultParagraphFont"/>
    <w:semiHidden/>
    <w:rPr>
      <w:rFonts w:eastAsia="MS Mincho" w:cs="Calibri"/>
      <w:lang w:val="sq-AL"/>
    </w:rPr>
  </w:style>
  <w:style w:type="paragraph" w:customStyle="1" w:styleId="Titrearticle">
    <w:name w:val="Titre article"/>
    <w:basedOn w:val="Normal"/>
    <w:next w:val="Normal"/>
    <w:rsid w:val="00110F6C"/>
    <w:pPr>
      <w:keepNext/>
      <w:spacing w:before="360" w:after="120" w:line="240" w:lineRule="auto"/>
      <w:jc w:val="center"/>
    </w:pPr>
    <w:rPr>
      <w:rFonts w:eastAsia="Times New Roman" w:cs="Times New Roman"/>
      <w:i/>
      <w:iCs/>
      <w:sz w:val="24"/>
      <w:szCs w:val="24"/>
      <w:lang w:val="en-GB" w:eastAsia="de-DE"/>
    </w:rPr>
  </w:style>
  <w:style w:type="paragraph" w:customStyle="1" w:styleId="NeniNr">
    <w:name w:val="Neni_Nr"/>
    <w:next w:val="Normal"/>
    <w:rsid w:val="00110F6C"/>
    <w:pPr>
      <w:keepNext/>
      <w:widowControl w:val="0"/>
      <w:jc w:val="center"/>
    </w:pPr>
    <w:rPr>
      <w:rFonts w:ascii="CG Times" w:hAnsi="CG Times" w:cs="CG Times"/>
      <w:sz w:val="22"/>
      <w:szCs w:val="22"/>
      <w:lang w:val="en-GB"/>
    </w:rPr>
  </w:style>
  <w:style w:type="character" w:styleId="Strong">
    <w:name w:val="Strong"/>
    <w:basedOn w:val="DefaultParagraphFont"/>
    <w:qFormat/>
    <w:rsid w:val="0067418C"/>
    <w:rPr>
      <w:rFonts w:cs="Times New Roman"/>
      <w:b/>
      <w:bCs/>
    </w:rPr>
  </w:style>
  <w:style w:type="paragraph" w:styleId="Header">
    <w:name w:val="header"/>
    <w:basedOn w:val="Normal"/>
    <w:link w:val="HeaderChar"/>
    <w:rsid w:val="00DE0505"/>
    <w:pPr>
      <w:tabs>
        <w:tab w:val="center" w:pos="4680"/>
        <w:tab w:val="right" w:pos="9360"/>
      </w:tabs>
      <w:spacing w:after="0" w:line="240" w:lineRule="auto"/>
    </w:pPr>
  </w:style>
  <w:style w:type="character" w:customStyle="1" w:styleId="HeaderChar">
    <w:name w:val="Header Char"/>
    <w:basedOn w:val="DefaultParagraphFont"/>
    <w:link w:val="Header"/>
    <w:locked/>
    <w:rsid w:val="00DE0505"/>
    <w:rPr>
      <w:rFonts w:eastAsia="MS Mincho" w:cs="Times New Roman"/>
      <w:lang w:val="sq-AL"/>
    </w:rPr>
  </w:style>
  <w:style w:type="paragraph" w:styleId="Footer">
    <w:name w:val="footer"/>
    <w:basedOn w:val="Normal"/>
    <w:link w:val="FooterChar"/>
    <w:rsid w:val="00DE0505"/>
    <w:pPr>
      <w:tabs>
        <w:tab w:val="center" w:pos="4680"/>
        <w:tab w:val="right" w:pos="9360"/>
      </w:tabs>
      <w:spacing w:after="0" w:line="240" w:lineRule="auto"/>
    </w:pPr>
  </w:style>
  <w:style w:type="character" w:customStyle="1" w:styleId="FooterChar">
    <w:name w:val="Footer Char"/>
    <w:basedOn w:val="DefaultParagraphFont"/>
    <w:link w:val="Footer"/>
    <w:locked/>
    <w:rsid w:val="00DE0505"/>
    <w:rPr>
      <w:rFonts w:eastAsia="MS Mincho" w:cs="Times New Roman"/>
      <w:lang w:val="sq-AL"/>
    </w:rPr>
  </w:style>
  <w:style w:type="character" w:styleId="PlaceholderText">
    <w:name w:val="Placeholder Text"/>
    <w:basedOn w:val="DefaultParagraphFont"/>
    <w:semiHidden/>
    <w:rsid w:val="00D7321A"/>
    <w:rPr>
      <w:rFonts w:cs="Times New Roman"/>
      <w:color w:val="808080"/>
    </w:rPr>
  </w:style>
  <w:style w:type="character" w:customStyle="1" w:styleId="hps">
    <w:name w:val="hps"/>
    <w:basedOn w:val="DefaultParagraphFont"/>
    <w:rsid w:val="006458E4"/>
    <w:rPr>
      <w:rFonts w:cs="Times New Roman"/>
    </w:rPr>
  </w:style>
  <w:style w:type="paragraph" w:customStyle="1" w:styleId="Paragraph">
    <w:name w:val="Paragraph"/>
    <w:basedOn w:val="Normal"/>
    <w:link w:val="ParagraphChar"/>
    <w:rsid w:val="009E4554"/>
    <w:pPr>
      <w:spacing w:after="240" w:line="240" w:lineRule="auto"/>
      <w:jc w:val="both"/>
    </w:pPr>
    <w:rPr>
      <w:rFonts w:ascii="Arial" w:hAnsi="Arial" w:cs="Times New Roman"/>
      <w:noProof/>
      <w:sz w:val="20"/>
      <w:szCs w:val="20"/>
      <w:lang w:val="en-GB"/>
    </w:rPr>
  </w:style>
  <w:style w:type="paragraph" w:customStyle="1" w:styleId="IndentedParagraph">
    <w:name w:val="IndentedParagraph"/>
    <w:basedOn w:val="Paragraph"/>
    <w:rsid w:val="009E4554"/>
    <w:pPr>
      <w:ind w:left="851" w:hanging="851"/>
    </w:pPr>
  </w:style>
  <w:style w:type="character" w:customStyle="1" w:styleId="ParagraphChar">
    <w:name w:val="Paragraph Char"/>
    <w:link w:val="Paragraph"/>
    <w:locked/>
    <w:rsid w:val="009E4554"/>
    <w:rPr>
      <w:rFonts w:ascii="Arial" w:hAnsi="Arial"/>
      <w:noProof/>
      <w:sz w:val="20"/>
      <w:lang w:val="en-GB"/>
    </w:rPr>
  </w:style>
  <w:style w:type="paragraph" w:styleId="Title">
    <w:name w:val="Title"/>
    <w:basedOn w:val="Normal"/>
    <w:link w:val="TitleChar"/>
    <w:qFormat/>
    <w:locked/>
    <w:rsid w:val="009900E5"/>
    <w:pPr>
      <w:widowControl w:val="0"/>
      <w:tabs>
        <w:tab w:val="left" w:pos="-720"/>
      </w:tabs>
      <w:suppressAutoHyphens/>
      <w:spacing w:after="0" w:line="240" w:lineRule="auto"/>
      <w:jc w:val="center"/>
    </w:pPr>
    <w:rPr>
      <w:rFonts w:ascii="Times New Roman" w:hAnsi="Times New Roman" w:cs="Times New Roman"/>
      <w:b/>
      <w:sz w:val="48"/>
      <w:szCs w:val="20"/>
      <w:lang w:val="en-US" w:eastAsia="en-GB"/>
    </w:rPr>
  </w:style>
  <w:style w:type="character" w:customStyle="1" w:styleId="TitleChar">
    <w:name w:val="Title Char"/>
    <w:basedOn w:val="DefaultParagraphFont"/>
    <w:link w:val="Title"/>
    <w:locked/>
    <w:rsid w:val="009900E5"/>
    <w:rPr>
      <w:rFonts w:ascii="Times New Roman" w:hAnsi="Times New Roman" w:cs="Times New Roman"/>
      <w:b/>
      <w:sz w:val="20"/>
      <w:szCs w:val="20"/>
      <w:lang w:eastAsia="en-GB"/>
    </w:rPr>
  </w:style>
  <w:style w:type="paragraph" w:styleId="NoSpacing">
    <w:name w:val="No Spacing"/>
    <w:qFormat/>
    <w:rsid w:val="004274C1"/>
    <w:rPr>
      <w:rFonts w:eastAsia="Times New Roman"/>
      <w:sz w:val="22"/>
      <w:szCs w:val="22"/>
    </w:rPr>
  </w:style>
  <w:style w:type="character" w:styleId="PageNumber">
    <w:name w:val="page number"/>
    <w:basedOn w:val="DefaultParagraphFont"/>
    <w:rsid w:val="00151CE6"/>
  </w:style>
  <w:style w:type="table" w:styleId="TableGrid">
    <w:name w:val="Table Grid"/>
    <w:basedOn w:val="TableNormal"/>
    <w:uiPriority w:val="59"/>
    <w:locked/>
    <w:rsid w:val="002915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8DAB-73BE-4422-86F1-91543953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14950</Words>
  <Characters>85216</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PROJEKTLIGJI "PER SIGURIMIN E DEPOZITAVE"</vt:lpstr>
    </vt:vector>
  </TitlesOfParts>
  <Company>Hewlett-Packard Company</Company>
  <LinksUpToDate>false</LinksUpToDate>
  <CharactersWithSpaces>99967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"PER SIGURIMIN E DEPOZITAVE"</dc:title>
  <dc:creator>Ermila Petoshati</dc:creator>
  <cp:lastModifiedBy>Erla Ramaj</cp:lastModifiedBy>
  <cp:revision>2</cp:revision>
  <cp:lastPrinted>2015-10-01T09:04:00Z</cp:lastPrinted>
  <dcterms:created xsi:type="dcterms:W3CDTF">2017-01-26T10:34:00Z</dcterms:created>
  <dcterms:modified xsi:type="dcterms:W3CDTF">2017-01-26T10:34:00Z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0x00498C4730194B6F4EA8A0AD0C25E53F71</vt:lpwstr>
  </property>
  <property fmtid="{D5CDD505-2E9C-101B-9397-08002B2CF9AE}" pid="3" name="DocumentTypeId">
    <vt:lpwstr>1</vt:lpwstr>
  </property>
  <property fmtid="{D5CDD505-2E9C-101B-9397-08002B2CF9AE}" pid="4" name="ProtocolNumberOut">
    <vt:lpwstr>1739/15</vt:lpwstr>
  </property>
</Properties>
</file>